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2" w:rsidRDefault="00FA06B2" w:rsidP="00FA06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5608" cy="8559209"/>
            <wp:effectExtent l="19050" t="0" r="3742" b="0"/>
            <wp:docPr id="1" name="Рисунок 1" descr="C:\МХС Галактика\ПРОГРАММЫ ОБРАЗОВАТЕЛЬНЫЕ\Программы 2018-2019\ВСЕ ПРОГРАММЫ ОМО\Титульники БТ 2018\Канти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Кантиле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748" t="4445" r="6293" b="1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48" cy="856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B2" w:rsidRDefault="00FA06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06B2" w:rsidRPr="007D49A3" w:rsidRDefault="00FA06B2" w:rsidP="00FA06B2">
      <w:pPr>
        <w:jc w:val="center"/>
      </w:pPr>
      <w:r w:rsidRPr="00C63B08">
        <w:rPr>
          <w:b/>
        </w:rPr>
        <w:lastRenderedPageBreak/>
        <w:t>Пояснительная записка</w:t>
      </w:r>
    </w:p>
    <w:p w:rsidR="00FA06B2" w:rsidRPr="00C63B08" w:rsidRDefault="00FA06B2" w:rsidP="00FA06B2">
      <w:pPr>
        <w:jc w:val="right"/>
      </w:pPr>
    </w:p>
    <w:p w:rsidR="00FA06B2" w:rsidRPr="00C63B08" w:rsidRDefault="00FA06B2" w:rsidP="00FA06B2">
      <w:pPr>
        <w:jc w:val="right"/>
        <w:rPr>
          <w:i/>
        </w:rPr>
      </w:pPr>
      <w:r w:rsidRPr="00C63B08">
        <w:rPr>
          <w:i/>
        </w:rPr>
        <w:t>«…Любите и изучайте великое</w:t>
      </w:r>
    </w:p>
    <w:p w:rsidR="00FA06B2" w:rsidRPr="00C63B08" w:rsidRDefault="00FA06B2" w:rsidP="00FA06B2">
      <w:pPr>
        <w:jc w:val="right"/>
        <w:rPr>
          <w:i/>
        </w:rPr>
      </w:pPr>
      <w:r w:rsidRPr="00C63B08">
        <w:rPr>
          <w:i/>
        </w:rPr>
        <w:t>искусство музыки. Оно сделает</w:t>
      </w:r>
    </w:p>
    <w:p w:rsidR="00FA06B2" w:rsidRPr="00C63B08" w:rsidRDefault="00FA06B2" w:rsidP="00FA06B2">
      <w:pPr>
        <w:jc w:val="right"/>
        <w:rPr>
          <w:i/>
        </w:rPr>
      </w:pPr>
      <w:r w:rsidRPr="00C63B08">
        <w:rPr>
          <w:i/>
        </w:rPr>
        <w:t>вас чище, богаче</w:t>
      </w:r>
      <w:r>
        <w:rPr>
          <w:i/>
        </w:rPr>
        <w:t>,</w:t>
      </w:r>
      <w:r w:rsidRPr="00C63B08">
        <w:rPr>
          <w:i/>
        </w:rPr>
        <w:t xml:space="preserve"> совершеннее»</w:t>
      </w:r>
    </w:p>
    <w:p w:rsidR="00FA06B2" w:rsidRDefault="00FA06B2" w:rsidP="00FA06B2">
      <w:pPr>
        <w:jc w:val="right"/>
        <w:rPr>
          <w:i/>
        </w:rPr>
      </w:pPr>
      <w:r w:rsidRPr="00C63B08">
        <w:rPr>
          <w:i/>
        </w:rPr>
        <w:t>Д.Д. Шостакович</w:t>
      </w:r>
    </w:p>
    <w:p w:rsidR="00FA06B2" w:rsidRPr="00F21D36" w:rsidRDefault="00FA06B2" w:rsidP="00FA06B2">
      <w:pPr>
        <w:ind w:firstLine="708"/>
        <w:jc w:val="both"/>
      </w:pPr>
      <w:r w:rsidRPr="00C63B08">
        <w:t>Хоровое пение – одна из самых массовых форм музыкального искусства. Хоровой класс – важнейшая дисциплина музыкально-эстетического образования детей, играющая большую роль в формировании их духовной культуры. Хоровое пение оказывает исключительное влияние на формирование личности ребёнка.</w:t>
      </w:r>
      <w:r>
        <w:t xml:space="preserve"> </w:t>
      </w:r>
      <w:r w:rsidRPr="00C63B08">
        <w:t>Хоровое пение дает возможность выразить глубинные, скрытые от окружающих эмоции, способствуя лучшей адаптации к миру взрослых и сверстников. Мальчики же зачастую оказываются отстраненными от музыки. По исследованиям психологов, мальчики в большей степени страдают от социальной нестабильности, им явно не хватает позитивных эмоций дома, в школе. У мальчиков дольше, чем у девочек, развиваются все психические функции, механизмы речи, речевого мышления, памяти, контроля произвольных движений. Мальчикам свойственна сильно выраженная поисковая и исследовательская активность, они менее дисциплинированны, интерес к чему-либо быстро гаснет, особенно если что-то не получается. У мальчиков чаще наблюдается дискоординация слуха и голоса (среди них больше «гудошников» при неплохом музыкальном слухе). Занятия в хоре способствуют развитию речи и помогают раскрыть свой внутренний мир.</w:t>
      </w:r>
      <w:r w:rsidRPr="003B1391">
        <w:t xml:space="preserve"> </w:t>
      </w:r>
      <w:r>
        <w:t xml:space="preserve">Приобщение к хоровому пению, </w:t>
      </w:r>
      <w:r w:rsidRPr="00C63B08">
        <w:t xml:space="preserve">развитие музыкального вкуса и культуры определяет </w:t>
      </w:r>
      <w:r>
        <w:rPr>
          <w:b/>
        </w:rPr>
        <w:t>художественн</w:t>
      </w:r>
      <w:r w:rsidRPr="00C63B08">
        <w:rPr>
          <w:b/>
        </w:rPr>
        <w:t>ую направленность</w:t>
      </w:r>
      <w:r w:rsidRPr="00C63B08">
        <w:t xml:space="preserve"> программы</w:t>
      </w:r>
      <w:r w:rsidRPr="00F21D36">
        <w:t xml:space="preserve">. По уровню освоения, программа является </w:t>
      </w:r>
      <w:r w:rsidRPr="008D5F7D">
        <w:rPr>
          <w:b/>
        </w:rPr>
        <w:t>базовой</w:t>
      </w:r>
      <w:r w:rsidRPr="00F21D36">
        <w:t>.</w:t>
      </w:r>
    </w:p>
    <w:p w:rsidR="00FA06B2" w:rsidRDefault="00FA06B2" w:rsidP="00FA06B2">
      <w:pPr>
        <w:ind w:firstLine="708"/>
        <w:jc w:val="both"/>
        <w:rPr>
          <w:b/>
        </w:rPr>
      </w:pPr>
      <w:r>
        <w:t xml:space="preserve">Мальчики к 7-8 </w:t>
      </w:r>
      <w:r w:rsidRPr="00C63B08">
        <w:t xml:space="preserve">и годам готовы заниматься именно своим «мужским составом». К этому возрасту у них формируется уникальный певческий тембр, требующий создания отдельного коллектива - хора мальчиков. Развитие музыкальных способностей, вовлечение в музыкальную культуру и воспитание личности будущего мужчины наиболее важно в настоящее время, что делает данную </w:t>
      </w:r>
      <w:r w:rsidRPr="00F52CC6">
        <w:rPr>
          <w:b/>
        </w:rPr>
        <w:t>программу актуальной</w:t>
      </w:r>
      <w:r w:rsidRPr="00C63B08">
        <w:rPr>
          <w:b/>
        </w:rPr>
        <w:t>.</w:t>
      </w:r>
    </w:p>
    <w:p w:rsidR="00FA06B2" w:rsidRPr="00C63B08" w:rsidRDefault="00FA06B2" w:rsidP="00FA06B2">
      <w:pPr>
        <w:ind w:firstLine="709"/>
        <w:jc w:val="both"/>
        <w:rPr>
          <w:b/>
        </w:rPr>
      </w:pPr>
      <w:r w:rsidRPr="00C63B08">
        <w:rPr>
          <w:b/>
        </w:rPr>
        <w:t>Автор программы предлагает свой алгоритм создания хорового коллектива:</w:t>
      </w:r>
    </w:p>
    <w:p w:rsidR="00FA06B2" w:rsidRPr="00C63B08" w:rsidRDefault="00FA06B2" w:rsidP="00FA06B2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>Занятия, включающие в себя разучивание, слушание песен (произведений) мальчишеского характера.</w:t>
      </w:r>
    </w:p>
    <w:p w:rsidR="00FA06B2" w:rsidRPr="00F21D36" w:rsidRDefault="00FA06B2" w:rsidP="00FA06B2">
      <w:pPr>
        <w:numPr>
          <w:ilvl w:val="0"/>
          <w:numId w:val="1"/>
        </w:numPr>
        <w:ind w:left="709"/>
        <w:jc w:val="both"/>
        <w:rPr>
          <w:b/>
        </w:rPr>
      </w:pPr>
      <w:r w:rsidRPr="00F21D36">
        <w:t>Совместные игры: футбол, шашки, шахматы, домино, побуждающие общаться.</w:t>
      </w:r>
    </w:p>
    <w:p w:rsidR="00FA06B2" w:rsidRPr="00C63B08" w:rsidRDefault="00FA06B2" w:rsidP="00FA06B2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>Совместные просмотры художественных фильмов, тесно перекликающихся по содержанию с разучиваемым репертуаром. Киноклуб можно использовать в решении воспитательных задач (просмотр фильмов нравственного характера, которые помогут сформировать коллективный взгляд на тот или иной поступок, разрешить или нейтрализовать конфликтную ситуацию).</w:t>
      </w:r>
    </w:p>
    <w:p w:rsidR="00FA06B2" w:rsidRPr="00C63B08" w:rsidRDefault="00FA06B2" w:rsidP="00FA06B2">
      <w:pPr>
        <w:numPr>
          <w:ilvl w:val="0"/>
          <w:numId w:val="1"/>
        </w:numPr>
        <w:ind w:left="709"/>
        <w:jc w:val="both"/>
        <w:rPr>
          <w:b/>
        </w:rPr>
      </w:pPr>
      <w:r w:rsidRPr="00C63B08">
        <w:t>Посещение концертов хоровой и оркестровой музыки всеми участниками коллектива.</w:t>
      </w:r>
    </w:p>
    <w:p w:rsidR="00FA06B2" w:rsidRPr="00F21D36" w:rsidRDefault="00FA06B2" w:rsidP="00FA06B2">
      <w:pPr>
        <w:numPr>
          <w:ilvl w:val="0"/>
          <w:numId w:val="1"/>
        </w:numPr>
        <w:ind w:left="709"/>
        <w:jc w:val="both"/>
      </w:pPr>
      <w:r w:rsidRPr="00C63B08">
        <w:t>Концерты внутри коллект</w:t>
      </w:r>
      <w:r>
        <w:t>ива хора мальчиков, где есть возможность приобщиться каждому участнику,</w:t>
      </w:r>
      <w:r w:rsidRPr="00C63B08">
        <w:t xml:space="preserve"> и послушать исполнение  своих  товарищей.</w:t>
      </w:r>
    </w:p>
    <w:p w:rsidR="00FA06B2" w:rsidRPr="009964AD" w:rsidRDefault="00FA06B2" w:rsidP="00FA06B2">
      <w:pPr>
        <w:numPr>
          <w:ilvl w:val="0"/>
          <w:numId w:val="1"/>
        </w:numPr>
        <w:ind w:left="709"/>
        <w:jc w:val="both"/>
        <w:rPr>
          <w:color w:val="C00000"/>
        </w:rPr>
      </w:pPr>
      <w:r w:rsidRPr="00F21D36">
        <w:t>Совместные выступления с профессиональными артистами и</w:t>
      </w:r>
      <w:r>
        <w:t xml:space="preserve">  юными </w:t>
      </w:r>
      <w:r w:rsidRPr="00C63B08">
        <w:t xml:space="preserve"> музыкантами, </w:t>
      </w:r>
    </w:p>
    <w:p w:rsidR="00FA06B2" w:rsidRPr="00C63B08" w:rsidRDefault="00FA06B2" w:rsidP="00FA06B2">
      <w:pPr>
        <w:ind w:firstLine="748"/>
        <w:jc w:val="both"/>
      </w:pPr>
      <w:r w:rsidRPr="00C63B08">
        <w:rPr>
          <w:b/>
        </w:rPr>
        <w:t>В программе реализуется авторская методика преподавания, основанная на тесной взаимосвязи музыки, движения и речи: «Формула успеха» (речь – движение - музыка).</w:t>
      </w:r>
    </w:p>
    <w:p w:rsidR="00FA06B2" w:rsidRPr="00C63B08" w:rsidRDefault="00FA06B2" w:rsidP="00FA06B2">
      <w:pPr>
        <w:ind w:firstLine="708"/>
        <w:jc w:val="both"/>
      </w:pPr>
      <w:r w:rsidRPr="00C63B08">
        <w:t>Учеными установлена прямая зависимость между уровнем двигательной активности детей и их словарным запасом, развитием речи, мышлением. Чем выше двигательная активность ребенка, тем лучше развивается его речь. При тесной взаимосвязи трех компонентов: речи, музыки и движения, активно укрепляется мышечный аппарат ребенка, развиваются его голосовые данные, эмоции, которые в свою очередь сказываются на развитии мимики у детей.</w:t>
      </w:r>
    </w:p>
    <w:p w:rsidR="00FA06B2" w:rsidRPr="00C63B08" w:rsidRDefault="00FA06B2" w:rsidP="00FA06B2">
      <w:pPr>
        <w:ind w:firstLine="708"/>
        <w:jc w:val="both"/>
      </w:pPr>
      <w:r w:rsidRPr="00C63B08">
        <w:lastRenderedPageBreak/>
        <w:t>Движения совместно с пением:</w:t>
      </w:r>
    </w:p>
    <w:p w:rsidR="00FA06B2" w:rsidRPr="00C63B08" w:rsidRDefault="00FA06B2" w:rsidP="00FA06B2">
      <w:pPr>
        <w:numPr>
          <w:ilvl w:val="0"/>
          <w:numId w:val="2"/>
        </w:numPr>
        <w:jc w:val="both"/>
      </w:pPr>
      <w:r>
        <w:t>я</w:t>
      </w:r>
      <w:r w:rsidRPr="00C63B08">
        <w:t>вляются важным средством на пути исправления речевых и двигательных недостатков у мальчиков</w:t>
      </w:r>
      <w:r>
        <w:t>;</w:t>
      </w:r>
    </w:p>
    <w:p w:rsidR="00FA06B2" w:rsidRPr="00C63B08" w:rsidRDefault="00FA06B2" w:rsidP="00FA06B2">
      <w:pPr>
        <w:numPr>
          <w:ilvl w:val="0"/>
          <w:numId w:val="2"/>
        </w:numPr>
        <w:jc w:val="both"/>
      </w:pPr>
      <w:r>
        <w:t>у</w:t>
      </w:r>
      <w:r w:rsidRPr="00C63B08">
        <w:t>довлетворяют потребность в двигательной активности после статического положения во время пения</w:t>
      </w:r>
      <w:r>
        <w:t>;</w:t>
      </w:r>
    </w:p>
    <w:p w:rsidR="00FA06B2" w:rsidRDefault="00FA06B2" w:rsidP="00FA06B2">
      <w:pPr>
        <w:numPr>
          <w:ilvl w:val="0"/>
          <w:numId w:val="2"/>
        </w:numPr>
        <w:jc w:val="both"/>
      </w:pPr>
      <w:r w:rsidRPr="00C63B08">
        <w:t xml:space="preserve">пение с использованием движений вносит некоторое разнообразие в ход занятия и заменяет потребность в физкультминутке. </w:t>
      </w:r>
    </w:p>
    <w:p w:rsidR="00FA06B2" w:rsidRPr="00C63B08" w:rsidRDefault="00FA06B2" w:rsidP="00FA06B2">
      <w:pPr>
        <w:ind w:left="360"/>
        <w:jc w:val="both"/>
      </w:pPr>
      <w:r w:rsidRPr="00C63B08">
        <w:t xml:space="preserve">Обучающиеся в хоре мальчики не успевают устать от какой-либо деятельности, т.к. движение является сопутствующим, сопровождающим весь ход занятия. </w:t>
      </w:r>
    </w:p>
    <w:p w:rsidR="00FA06B2" w:rsidRDefault="00FA06B2" w:rsidP="00FA06B2">
      <w:pPr>
        <w:ind w:firstLine="748"/>
        <w:jc w:val="both"/>
      </w:pPr>
      <w:r w:rsidRPr="00C63B08">
        <w:rPr>
          <w:b/>
        </w:rPr>
        <w:t>Педагогическая целесообразность</w:t>
      </w:r>
      <w:r w:rsidRPr="00C63B08">
        <w:t xml:space="preserve"> данной программы заключается в вовлечении мальчиков в хоровой коллектив как форму организации свободного времени для развития у каждого </w:t>
      </w:r>
      <w:r>
        <w:t>учащегося</w:t>
      </w:r>
      <w:r w:rsidRPr="00C63B08">
        <w:t xml:space="preserve"> музыкальных способностей, музыкальной культуры и вкуса.</w:t>
      </w:r>
    </w:p>
    <w:p w:rsidR="00FA06B2" w:rsidRPr="00E70B66" w:rsidRDefault="00FA06B2" w:rsidP="00FA06B2">
      <w:pPr>
        <w:ind w:firstLine="748"/>
        <w:jc w:val="both"/>
      </w:pPr>
      <w:r w:rsidRPr="00E70B66">
        <w:rPr>
          <w:b/>
        </w:rPr>
        <w:t>Адресат программы:</w:t>
      </w:r>
      <w:r w:rsidRPr="00E70B66">
        <w:t xml:space="preserve"> Дети (мальчики) в возрасте от 7 до 12 лет. Программа рассчитана на 3 года. Первый и второй год 144 часа и 3 год 216 часов. Общее количество часов 504.</w:t>
      </w:r>
    </w:p>
    <w:p w:rsidR="00FA06B2" w:rsidRPr="00B013F3" w:rsidRDefault="00FA06B2" w:rsidP="00FA06B2">
      <w:pPr>
        <w:ind w:firstLine="748"/>
        <w:jc w:val="both"/>
      </w:pPr>
      <w:r w:rsidRPr="00C63B08">
        <w:rPr>
          <w:b/>
        </w:rPr>
        <w:t>Основная цель</w:t>
      </w:r>
      <w:r w:rsidRPr="00C63B08">
        <w:t>:</w:t>
      </w:r>
      <w:r>
        <w:t xml:space="preserve"> Музыкально-эстетическое</w:t>
      </w:r>
      <w:r w:rsidRPr="00C63B08">
        <w:t xml:space="preserve"> и </w:t>
      </w:r>
      <w:r>
        <w:t>духовное развитие учащихся</w:t>
      </w:r>
      <w:r w:rsidRPr="00C63B08">
        <w:t>, путем приобщения их к высокой музыкальной культуре, расширение кругозора детей через занятия хоровым пением.</w:t>
      </w:r>
      <w:r w:rsidRPr="009925CB">
        <w:t xml:space="preserve"> </w:t>
      </w:r>
      <w:r>
        <w:t>Выявление и поддержка детей, проявивших выдающиеся способности. Развитие у учащихся мотивации к творческой деятельности.</w:t>
      </w:r>
    </w:p>
    <w:p w:rsidR="00FA06B2" w:rsidRPr="00C63B08" w:rsidRDefault="00FA06B2" w:rsidP="00FA06B2">
      <w:pPr>
        <w:ind w:firstLine="748"/>
        <w:jc w:val="both"/>
      </w:pPr>
      <w:r w:rsidRPr="00C63B08">
        <w:rPr>
          <w:b/>
        </w:rPr>
        <w:t xml:space="preserve">Основные </w:t>
      </w:r>
      <w:r>
        <w:rPr>
          <w:b/>
        </w:rPr>
        <w:t xml:space="preserve">группы </w:t>
      </w:r>
      <w:r w:rsidRPr="003A1AF4">
        <w:rPr>
          <w:b/>
        </w:rPr>
        <w:t>задач:</w:t>
      </w:r>
    </w:p>
    <w:p w:rsidR="00FA06B2" w:rsidRPr="00F52CC6" w:rsidRDefault="00FA06B2" w:rsidP="00FA06B2">
      <w:pPr>
        <w:jc w:val="both"/>
      </w:pPr>
      <w:r w:rsidRPr="00F52CC6">
        <w:rPr>
          <w:b/>
        </w:rPr>
        <w:t>Обучающие</w:t>
      </w:r>
      <w:r>
        <w:rPr>
          <w:b/>
        </w:rPr>
        <w:t>:</w:t>
      </w:r>
      <w:r>
        <w:t xml:space="preserve"> </w:t>
      </w:r>
    </w:p>
    <w:p w:rsidR="00FA06B2" w:rsidRPr="001F14F3" w:rsidRDefault="00FA06B2" w:rsidP="00FA06B2">
      <w:pPr>
        <w:numPr>
          <w:ilvl w:val="0"/>
          <w:numId w:val="3"/>
        </w:numPr>
        <w:jc w:val="both"/>
        <w:rPr>
          <w:b/>
        </w:rPr>
      </w:pPr>
      <w:r w:rsidRPr="00F21D36">
        <w:t xml:space="preserve">Научить </w:t>
      </w:r>
      <w:r w:rsidRPr="00C63B08">
        <w:t>вокаль</w:t>
      </w:r>
      <w:r>
        <w:t>но-хоровым навыкам:  д</w:t>
      </w:r>
      <w:r w:rsidRPr="00C63B08">
        <w:t>ыханию, артикуляции, звукообразованию, голосоведению, навыкам ансамблевого пения, через исполнение репертуара классиков</w:t>
      </w:r>
      <w:r>
        <w:t>.</w:t>
      </w:r>
      <w:r w:rsidRPr="00C63B08">
        <w:t xml:space="preserve"> (Бетхо</w:t>
      </w:r>
      <w:r>
        <w:t xml:space="preserve">вен, Моцарт, Шуман) </w:t>
      </w:r>
    </w:p>
    <w:p w:rsidR="00FA06B2" w:rsidRPr="001F14F3" w:rsidRDefault="00FA06B2" w:rsidP="00FA06B2">
      <w:pPr>
        <w:numPr>
          <w:ilvl w:val="0"/>
          <w:numId w:val="3"/>
        </w:numPr>
        <w:jc w:val="both"/>
        <w:rPr>
          <w:b/>
        </w:rPr>
      </w:pPr>
      <w:r>
        <w:t>Обучить</w:t>
      </w:r>
      <w:r w:rsidRPr="00C63B08">
        <w:t xml:space="preserve"> навыкам исполнительского мастерства.</w:t>
      </w:r>
    </w:p>
    <w:p w:rsidR="00FA06B2" w:rsidRPr="00C63B08" w:rsidRDefault="00FA06B2" w:rsidP="00FA06B2">
      <w:pPr>
        <w:numPr>
          <w:ilvl w:val="0"/>
          <w:numId w:val="3"/>
        </w:numPr>
        <w:jc w:val="both"/>
      </w:pPr>
      <w:r>
        <w:t>Обучить</w:t>
      </w:r>
      <w:r w:rsidRPr="00C63B08">
        <w:t xml:space="preserve"> музыкальной грамоте.</w:t>
      </w:r>
    </w:p>
    <w:p w:rsidR="00FA06B2" w:rsidRPr="00C63B08" w:rsidRDefault="00FA06B2" w:rsidP="00FA06B2">
      <w:pPr>
        <w:numPr>
          <w:ilvl w:val="0"/>
          <w:numId w:val="3"/>
        </w:numPr>
        <w:jc w:val="both"/>
      </w:pPr>
      <w:r>
        <w:t>Обучить</w:t>
      </w:r>
      <w:r w:rsidRPr="00C63B08">
        <w:t xml:space="preserve"> навыку многоголосия (знакомство с 2-3х голосным р</w:t>
      </w:r>
      <w:r>
        <w:t>епертуаром с сопровождением и a</w:t>
      </w:r>
      <w:r w:rsidRPr="00F52CC6">
        <w:t>`</w:t>
      </w:r>
      <w:r w:rsidRPr="00C63B08">
        <w:t>capella гармонического и полифонического склада).</w:t>
      </w:r>
    </w:p>
    <w:p w:rsidR="00FA06B2" w:rsidRPr="007D49A3" w:rsidRDefault="00FA06B2" w:rsidP="00FA06B2">
      <w:pPr>
        <w:jc w:val="both"/>
        <w:rPr>
          <w:i/>
        </w:rPr>
      </w:pPr>
      <w:r w:rsidRPr="00F52CC6">
        <w:rPr>
          <w:b/>
        </w:rPr>
        <w:t>Развивающие</w:t>
      </w:r>
      <w:r>
        <w:rPr>
          <w:b/>
        </w:rPr>
        <w:t>: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 w:rsidRPr="00F21D36">
        <w:t xml:space="preserve">Развить </w:t>
      </w:r>
      <w:r>
        <w:t>музыкальный вкус</w:t>
      </w:r>
      <w:r w:rsidRPr="00C63B08">
        <w:t xml:space="preserve"> посредством изучения хорового репертуара и слушания шедевров музыкальной классики.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>
        <w:t>Развить музыкальную память.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>
        <w:t>Развить звуко-высотный слух</w:t>
      </w:r>
      <w:r w:rsidRPr="00C63B08">
        <w:t>.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>
        <w:t>Развить певческое дыхание</w:t>
      </w:r>
      <w:r w:rsidRPr="00C63B08">
        <w:t>.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>
        <w:t>Развить творческие способности.</w:t>
      </w:r>
      <w:r w:rsidRPr="00C63B08">
        <w:t xml:space="preserve"> </w:t>
      </w:r>
    </w:p>
    <w:p w:rsidR="00FA06B2" w:rsidRPr="00C63B08" w:rsidRDefault="00FA06B2" w:rsidP="00FA06B2">
      <w:pPr>
        <w:numPr>
          <w:ilvl w:val="0"/>
          <w:numId w:val="4"/>
        </w:numPr>
        <w:jc w:val="both"/>
      </w:pPr>
      <w:r>
        <w:t>Развить</w:t>
      </w:r>
      <w:r w:rsidRPr="00C63B08">
        <w:t xml:space="preserve"> координ</w:t>
      </w:r>
      <w:r>
        <w:t>ацию</w:t>
      </w:r>
      <w:r w:rsidRPr="00C63B08">
        <w:t>: речь -  движение - музыка.</w:t>
      </w:r>
    </w:p>
    <w:p w:rsidR="00FA06B2" w:rsidRPr="00F52CC6" w:rsidRDefault="00FA06B2" w:rsidP="00FA06B2">
      <w:pPr>
        <w:jc w:val="both"/>
      </w:pPr>
      <w:r w:rsidRPr="00F52CC6">
        <w:rPr>
          <w:b/>
        </w:rPr>
        <w:t>Воспитательные</w:t>
      </w:r>
      <w:r>
        <w:rPr>
          <w:b/>
        </w:rPr>
        <w:t>:</w:t>
      </w:r>
    </w:p>
    <w:p w:rsidR="00FA06B2" w:rsidRPr="00C63B08" w:rsidRDefault="00FA06B2" w:rsidP="00FA06B2">
      <w:pPr>
        <w:numPr>
          <w:ilvl w:val="0"/>
          <w:numId w:val="5"/>
        </w:numPr>
        <w:jc w:val="both"/>
      </w:pPr>
      <w:r w:rsidRPr="00F21D36">
        <w:t>Воспитать</w:t>
      </w:r>
      <w:r w:rsidRPr="00C63B08">
        <w:t xml:space="preserve"> чувства товарищества и личной ответственности.</w:t>
      </w:r>
    </w:p>
    <w:p w:rsidR="00FA06B2" w:rsidRPr="00C63B08" w:rsidRDefault="00FA06B2" w:rsidP="00FA06B2">
      <w:pPr>
        <w:numPr>
          <w:ilvl w:val="0"/>
          <w:numId w:val="5"/>
        </w:numPr>
        <w:jc w:val="both"/>
      </w:pPr>
      <w:r>
        <w:t>Воспитать культуру</w:t>
      </w:r>
      <w:r w:rsidRPr="00C63B08">
        <w:t xml:space="preserve"> поведени</w:t>
      </w:r>
      <w:r>
        <w:t>я в концертных залах, концертную дисциплину</w:t>
      </w:r>
      <w:r w:rsidRPr="00C63B08">
        <w:t>.</w:t>
      </w:r>
    </w:p>
    <w:p w:rsidR="00FA06B2" w:rsidRPr="00C63B08" w:rsidRDefault="00FA06B2" w:rsidP="00FA06B2">
      <w:pPr>
        <w:numPr>
          <w:ilvl w:val="0"/>
          <w:numId w:val="5"/>
        </w:numPr>
        <w:jc w:val="both"/>
      </w:pPr>
      <w:r>
        <w:t>Привить любовь</w:t>
      </w:r>
      <w:r w:rsidRPr="00C63B08">
        <w:t xml:space="preserve"> к музыке,  хоровому пению.</w:t>
      </w:r>
    </w:p>
    <w:p w:rsidR="00FA06B2" w:rsidRPr="00C63B08" w:rsidRDefault="00FA06B2" w:rsidP="00FA06B2">
      <w:pPr>
        <w:numPr>
          <w:ilvl w:val="0"/>
          <w:numId w:val="5"/>
        </w:numPr>
        <w:jc w:val="both"/>
      </w:pPr>
      <w:r w:rsidRPr="00F21D36">
        <w:t>Сформировать</w:t>
      </w:r>
      <w:r>
        <w:t xml:space="preserve"> потребность</w:t>
      </w:r>
      <w:r w:rsidRPr="00C63B08">
        <w:t xml:space="preserve"> у детей в правильной организации своего досуга.</w:t>
      </w:r>
    </w:p>
    <w:p w:rsidR="00FA06B2" w:rsidRPr="00C63B08" w:rsidRDefault="00FA06B2" w:rsidP="00FA06B2">
      <w:pPr>
        <w:numPr>
          <w:ilvl w:val="0"/>
          <w:numId w:val="5"/>
        </w:numPr>
        <w:jc w:val="both"/>
      </w:pPr>
      <w:r>
        <w:t>Воспитать</w:t>
      </w:r>
      <w:r w:rsidRPr="00C63B08">
        <w:t xml:space="preserve"> у мальчиков чувства патриотизма и  гражданской позиции, чувства любви к Родине.</w:t>
      </w:r>
    </w:p>
    <w:p w:rsidR="00FA06B2" w:rsidRPr="00C63B08" w:rsidRDefault="00FA06B2" w:rsidP="00FA06B2">
      <w:pPr>
        <w:ind w:firstLine="748"/>
        <w:jc w:val="both"/>
        <w:rPr>
          <w:b/>
        </w:rPr>
      </w:pPr>
      <w:r w:rsidRPr="00C63B08">
        <w:rPr>
          <w:b/>
        </w:rPr>
        <w:t>Отличительн</w:t>
      </w:r>
      <w:r>
        <w:rPr>
          <w:b/>
        </w:rPr>
        <w:t>ые особенности данной программы</w:t>
      </w:r>
    </w:p>
    <w:p w:rsidR="00FA06B2" w:rsidRPr="00C63B08" w:rsidRDefault="00FA06B2" w:rsidP="00FA06B2">
      <w:pPr>
        <w:ind w:firstLine="748"/>
        <w:jc w:val="both"/>
      </w:pPr>
      <w:r w:rsidRPr="00C63B08">
        <w:t xml:space="preserve">Весь учебный материал распределяется </w:t>
      </w:r>
      <w:r w:rsidRPr="00C63B08">
        <w:rPr>
          <w:b/>
        </w:rPr>
        <w:t xml:space="preserve">по трем разделам: </w:t>
      </w:r>
      <w:r w:rsidRPr="00C63B08">
        <w:t>вокально-хоровая работа, музыкальная грамота и слушание музыки:</w:t>
      </w:r>
    </w:p>
    <w:p w:rsidR="00FA06B2" w:rsidRPr="00C63B08" w:rsidRDefault="00FA06B2" w:rsidP="00FA06B2">
      <w:pPr>
        <w:ind w:firstLine="748"/>
        <w:jc w:val="both"/>
      </w:pPr>
      <w:r w:rsidRPr="00C63B08">
        <w:t>1. В репертуарный план хора мальчиков включены песни (произведения) патриотического, героического и спортивного содержания, которые способствуют формированию мужского духа.</w:t>
      </w:r>
    </w:p>
    <w:p w:rsidR="00FA06B2" w:rsidRPr="00C63B08" w:rsidRDefault="00FA06B2" w:rsidP="00FA06B2">
      <w:pPr>
        <w:ind w:firstLine="748"/>
        <w:jc w:val="both"/>
      </w:pPr>
      <w:r w:rsidRPr="00C63B08">
        <w:t>2. В педагогической практике используются приемы, направленные на особое внимание к звукоизвлечению с учетом уникальности и тембра голоса мальчиков:</w:t>
      </w:r>
    </w:p>
    <w:p w:rsidR="00FA06B2" w:rsidRPr="00C63B08" w:rsidRDefault="00FA06B2" w:rsidP="00FA06B2">
      <w:pPr>
        <w:numPr>
          <w:ilvl w:val="0"/>
          <w:numId w:val="6"/>
        </w:numPr>
        <w:jc w:val="both"/>
      </w:pPr>
      <w:r w:rsidRPr="00C63B08">
        <w:lastRenderedPageBreak/>
        <w:t>концентрический метод, разработанный М.И. Глинкой (укрепление среднего диапазона, а затем уже верх и низ);</w:t>
      </w:r>
    </w:p>
    <w:p w:rsidR="00FA06B2" w:rsidRPr="00C63B08" w:rsidRDefault="00FA06B2" w:rsidP="00FA06B2">
      <w:pPr>
        <w:numPr>
          <w:ilvl w:val="0"/>
          <w:numId w:val="6"/>
        </w:numPr>
        <w:jc w:val="both"/>
      </w:pPr>
      <w:r w:rsidRPr="00C63B08">
        <w:t>рекомендации «Полной школы пения» А.В. Варламова, позволяющие воспитывать звонкие, серебристые голоса, формировать свободное, естественное голосообразование при средней силе звука, ровное от первой до последней ноты;</w:t>
      </w:r>
    </w:p>
    <w:p w:rsidR="00FA06B2" w:rsidRPr="00C63B08" w:rsidRDefault="00FA06B2" w:rsidP="00FA06B2">
      <w:pPr>
        <w:numPr>
          <w:ilvl w:val="0"/>
          <w:numId w:val="6"/>
        </w:numPr>
        <w:jc w:val="both"/>
      </w:pPr>
      <w:r w:rsidRPr="00C63B08">
        <w:t xml:space="preserve">методика упражнений В.В. Емельянова, позволяющая развить голосовые возможности, координацию слуха и голоса. </w:t>
      </w:r>
    </w:p>
    <w:p w:rsidR="00FA06B2" w:rsidRPr="00C63B08" w:rsidRDefault="00FA06B2" w:rsidP="00FA06B2">
      <w:pPr>
        <w:ind w:firstLine="748"/>
        <w:jc w:val="both"/>
      </w:pPr>
      <w:r w:rsidRPr="00C63B08">
        <w:t xml:space="preserve">3. Особенность данной программы заключается в повторении тем независимо от года обучения. </w:t>
      </w:r>
    </w:p>
    <w:p w:rsidR="00FA06B2" w:rsidRPr="00C63B08" w:rsidRDefault="00FA06B2" w:rsidP="00FA06B2">
      <w:pPr>
        <w:ind w:firstLine="748"/>
        <w:jc w:val="both"/>
      </w:pPr>
      <w:r w:rsidRPr="00C63B08">
        <w:t xml:space="preserve">4. В программе большее внимание уделяется воспитательной работе, которая реализуется не только посредством репертуара, но также предусмотрено посещение </w:t>
      </w:r>
      <w:r>
        <w:t>учащимися</w:t>
      </w:r>
      <w:r w:rsidRPr="00C63B08">
        <w:t xml:space="preserve"> концертных залов, проведение совместных творческих мероприятий, семейных концертов, просмотров кинофильмов, совместной игровой деятельности (шахматно-шашечный турнир, футбольные матчи) и однодневных поездок по городам России.</w:t>
      </w:r>
    </w:p>
    <w:p w:rsidR="00FA06B2" w:rsidRPr="00B013F3" w:rsidRDefault="00FA06B2" w:rsidP="00FA06B2">
      <w:pPr>
        <w:ind w:firstLine="748"/>
        <w:jc w:val="both"/>
      </w:pPr>
      <w:r w:rsidRPr="00C63B08">
        <w:t xml:space="preserve">5. Основной акцент программы направлен на привитие любви детей к городу Санкт-Петербургу. </w:t>
      </w:r>
      <w:r>
        <w:t>Учащиеся</w:t>
      </w:r>
      <w:r w:rsidRPr="00C63B08">
        <w:t xml:space="preserve"> посещают лучшие ко</w:t>
      </w:r>
      <w:r>
        <w:t xml:space="preserve">нцертные залы Санкт-Петербурга:  </w:t>
      </w:r>
      <w:r w:rsidRPr="00C63B08">
        <w:t>Капелла им. М.И. Глинки, БЗФ, МЗФ, Смольный собор, Петер Кирхе, Аничков дворец, Б</w:t>
      </w:r>
      <w:r>
        <w:t>КЗ Октябрьский, Академию Художеств</w:t>
      </w:r>
      <w:r w:rsidRPr="00C63B08">
        <w:t>, Белый зал политехнического института, музей - квартиры Н.А</w:t>
      </w:r>
      <w:r>
        <w:t>. Римского-Корсакого.</w:t>
      </w:r>
      <w:r w:rsidRPr="00C63B08">
        <w:t xml:space="preserve"> </w:t>
      </w:r>
    </w:p>
    <w:p w:rsidR="00FA06B2" w:rsidRPr="002235F8" w:rsidRDefault="00FA06B2" w:rsidP="00FA06B2">
      <w:pPr>
        <w:jc w:val="center"/>
        <w:rPr>
          <w:b/>
        </w:rPr>
      </w:pPr>
      <w:r w:rsidRPr="002235F8">
        <w:rPr>
          <w:b/>
        </w:rPr>
        <w:t>Условия реализации образовательной программы.</w:t>
      </w:r>
    </w:p>
    <w:p w:rsidR="00FA06B2" w:rsidRPr="001F4692" w:rsidRDefault="00FA06B2" w:rsidP="00FA06B2">
      <w:pPr>
        <w:rPr>
          <w:b/>
          <w:i/>
        </w:rPr>
      </w:pPr>
      <w:r w:rsidRPr="001F4692">
        <w:rPr>
          <w:b/>
          <w:i/>
        </w:rPr>
        <w:t>Условия набора</w:t>
      </w:r>
    </w:p>
    <w:p w:rsidR="00FA06B2" w:rsidRDefault="00FA06B2" w:rsidP="00FA06B2">
      <w:pPr>
        <w:ind w:firstLine="709"/>
        <w:jc w:val="both"/>
      </w:pPr>
      <w:r w:rsidRPr="00F21D36">
        <w:t>Хоровые группы формируются из учащихся, прошедших обучение в подготовительном и младшем хоре, а также из детей, не имеющих хорового опыта, прошедших индивидуальные прослушивание (проверку слуха, музы</w:t>
      </w:r>
      <w:r>
        <w:t xml:space="preserve">кальной памяти, чувства ритма). </w:t>
      </w:r>
      <w:r w:rsidRPr="00F21D36">
        <w:t>Занятия могут проходить в групповой, сводной форме, по звеньям.</w:t>
      </w:r>
      <w:r w:rsidRPr="009C23DC">
        <w:t xml:space="preserve"> </w:t>
      </w:r>
      <w:r w:rsidRPr="00C63B08">
        <w:t xml:space="preserve">Групповые занятия позволяют работать над развитием слуха у </w:t>
      </w:r>
      <w:r>
        <w:t>учащихся</w:t>
      </w:r>
      <w:r w:rsidRPr="00C63B08">
        <w:t>, развивать вокально-хоровые навыки необходимые для исполнительских возможностей хора.</w:t>
      </w:r>
      <w:r>
        <w:t xml:space="preserve"> </w:t>
      </w:r>
    </w:p>
    <w:p w:rsidR="00FA06B2" w:rsidRPr="001F4692" w:rsidRDefault="00FA06B2" w:rsidP="00FA06B2">
      <w:pPr>
        <w:rPr>
          <w:b/>
          <w:i/>
        </w:rPr>
      </w:pPr>
      <w:r w:rsidRPr="001F4692">
        <w:rPr>
          <w:b/>
          <w:i/>
        </w:rPr>
        <w:t>Условия формирования групп</w:t>
      </w:r>
    </w:p>
    <w:p w:rsidR="00FA06B2" w:rsidRDefault="00FA06B2" w:rsidP="00FA06B2">
      <w:pPr>
        <w:ind w:firstLine="709"/>
      </w:pPr>
      <w:r>
        <w:t xml:space="preserve"> Группы детей – одновозрастные.</w:t>
      </w:r>
    </w:p>
    <w:p w:rsidR="00FA06B2" w:rsidRPr="003A1AF4" w:rsidRDefault="00FA06B2" w:rsidP="00FA06B2">
      <w:pPr>
        <w:ind w:firstLine="709"/>
      </w:pPr>
      <w:r>
        <w:t xml:space="preserve"> 1 года обучения: 7-  8 лет </w:t>
      </w:r>
      <w:r w:rsidRPr="008D6684">
        <w:t>(15 человек),</w:t>
      </w:r>
      <w:r>
        <w:t xml:space="preserve"> 2 год обучения 9 – 10 лет (15человек), 3 год обучения 11 – 12 лет (15 человек). Дополнительный набор в группы производится по итогам  прослушивания и собеседования, желающих петь в хоре мальчиков. </w:t>
      </w:r>
    </w:p>
    <w:p w:rsidR="00FA06B2" w:rsidRPr="001F4692" w:rsidRDefault="00FA06B2" w:rsidP="00FA06B2">
      <w:pPr>
        <w:rPr>
          <w:b/>
          <w:i/>
        </w:rPr>
      </w:pPr>
      <w:r w:rsidRPr="001F4692">
        <w:rPr>
          <w:b/>
          <w:i/>
        </w:rPr>
        <w:t>Особенности реализации образовательного процесса</w:t>
      </w:r>
    </w:p>
    <w:p w:rsidR="00FA06B2" w:rsidRDefault="00FA06B2" w:rsidP="00FA06B2">
      <w:pPr>
        <w:jc w:val="both"/>
        <w:rPr>
          <w:color w:val="C00000"/>
        </w:rPr>
      </w:pPr>
      <w:r w:rsidRPr="008D6684">
        <w:t>Для создания хорового коллектива необходимы сводные репетиции.</w:t>
      </w:r>
      <w:r>
        <w:t xml:space="preserve"> Они</w:t>
      </w:r>
      <w:r w:rsidRPr="00F21D36">
        <w:t xml:space="preserve"> проводятся по специальному расписанию для подготовки к  концертам, конкурсам, фестивалям</w:t>
      </w:r>
      <w:r>
        <w:t>.</w:t>
      </w:r>
    </w:p>
    <w:p w:rsidR="00FA06B2" w:rsidRPr="001F4692" w:rsidRDefault="00FA06B2" w:rsidP="00FA06B2">
      <w:pPr>
        <w:rPr>
          <w:i/>
          <w:color w:val="C00000"/>
        </w:rPr>
      </w:pPr>
      <w:r w:rsidRPr="001F4692">
        <w:rPr>
          <w:b/>
          <w:i/>
        </w:rPr>
        <w:t>Кадровое и материальное обеспечение:</w:t>
      </w:r>
    </w:p>
    <w:p w:rsidR="00FA06B2" w:rsidRPr="00F21D36" w:rsidRDefault="00FA06B2" w:rsidP="00FA06B2">
      <w:pPr>
        <w:numPr>
          <w:ilvl w:val="0"/>
          <w:numId w:val="9"/>
        </w:numPr>
      </w:pPr>
      <w:r w:rsidRPr="00F21D36">
        <w:t>Концертмейстер</w:t>
      </w:r>
    </w:p>
    <w:p w:rsidR="00FA06B2" w:rsidRPr="00F21D36" w:rsidRDefault="00FA06B2" w:rsidP="00FA06B2">
      <w:pPr>
        <w:numPr>
          <w:ilvl w:val="0"/>
          <w:numId w:val="9"/>
        </w:numPr>
      </w:pPr>
      <w:r w:rsidRPr="00F21D36">
        <w:t xml:space="preserve">Хоровой класс, оборудованный станками и стульями </w:t>
      </w:r>
    </w:p>
    <w:p w:rsidR="00FA06B2" w:rsidRPr="00F21D36" w:rsidRDefault="00FA06B2" w:rsidP="00FA06B2">
      <w:pPr>
        <w:numPr>
          <w:ilvl w:val="0"/>
          <w:numId w:val="9"/>
        </w:numPr>
      </w:pPr>
      <w:r w:rsidRPr="00F21D36">
        <w:t xml:space="preserve"> Фортепиано</w:t>
      </w:r>
    </w:p>
    <w:p w:rsidR="00FA06B2" w:rsidRDefault="00FA06B2" w:rsidP="00FA06B2">
      <w:pPr>
        <w:numPr>
          <w:ilvl w:val="0"/>
          <w:numId w:val="9"/>
        </w:numPr>
      </w:pPr>
      <w:r w:rsidRPr="00F21D36">
        <w:t>Доска для изучения музыкальной грамоты</w:t>
      </w:r>
    </w:p>
    <w:p w:rsidR="00FA06B2" w:rsidRDefault="00FA06B2" w:rsidP="00FA06B2">
      <w:pPr>
        <w:numPr>
          <w:ilvl w:val="0"/>
          <w:numId w:val="9"/>
        </w:numPr>
      </w:pPr>
      <w:r>
        <w:t>Аудио и видео аппаратура</w:t>
      </w:r>
    </w:p>
    <w:p w:rsidR="00FA06B2" w:rsidRDefault="00FA06B2" w:rsidP="00FA06B2"/>
    <w:p w:rsidR="00FA06B2" w:rsidRDefault="00FA06B2" w:rsidP="00FA06B2">
      <w:pPr>
        <w:rPr>
          <w:b/>
        </w:rPr>
      </w:pPr>
    </w:p>
    <w:p w:rsidR="00FA06B2" w:rsidRDefault="00FA06B2" w:rsidP="00FA06B2">
      <w:pPr>
        <w:jc w:val="center"/>
        <w:rPr>
          <w:b/>
        </w:rPr>
      </w:pPr>
      <w:r>
        <w:rPr>
          <w:b/>
        </w:rPr>
        <w:t xml:space="preserve">Планируемые результаты: </w:t>
      </w:r>
    </w:p>
    <w:p w:rsidR="00FA06B2" w:rsidRPr="00F36F99" w:rsidRDefault="00FA06B2" w:rsidP="00FA06B2">
      <w:pPr>
        <w:rPr>
          <w:b/>
        </w:rPr>
      </w:pPr>
      <w:r w:rsidRPr="00F36F99">
        <w:rPr>
          <w:b/>
        </w:rPr>
        <w:t>Личностные:</w:t>
      </w:r>
    </w:p>
    <w:p w:rsidR="00FA06B2" w:rsidRDefault="00FA06B2" w:rsidP="00FA06B2">
      <w:pPr>
        <w:numPr>
          <w:ilvl w:val="0"/>
          <w:numId w:val="11"/>
        </w:numPr>
        <w:ind w:left="709"/>
      </w:pPr>
      <w:r w:rsidRPr="002D00AF">
        <w:t xml:space="preserve">сформируются </w:t>
      </w:r>
      <w:r w:rsidRPr="00EF7186">
        <w:t>общече</w:t>
      </w:r>
      <w:r>
        <w:t>ловеческие и моральные принципы;</w:t>
      </w:r>
    </w:p>
    <w:p w:rsidR="00FA06B2" w:rsidRDefault="00FA06B2" w:rsidP="00FA06B2">
      <w:pPr>
        <w:numPr>
          <w:ilvl w:val="0"/>
          <w:numId w:val="11"/>
        </w:numPr>
        <w:ind w:left="709"/>
      </w:pPr>
      <w:r>
        <w:t>выработаются навыки здорового образа жизни;</w:t>
      </w:r>
    </w:p>
    <w:p w:rsidR="00FA06B2" w:rsidRDefault="00FA06B2" w:rsidP="00FA06B2">
      <w:pPr>
        <w:numPr>
          <w:ilvl w:val="0"/>
          <w:numId w:val="11"/>
        </w:numPr>
        <w:ind w:left="709"/>
      </w:pPr>
      <w:r>
        <w:t>выработается потребность  осознавать свою гражданскую позицию;</w:t>
      </w:r>
    </w:p>
    <w:p w:rsidR="00FA06B2" w:rsidRPr="00C63B08" w:rsidRDefault="00FA06B2" w:rsidP="00FA06B2">
      <w:pPr>
        <w:numPr>
          <w:ilvl w:val="0"/>
          <w:numId w:val="11"/>
        </w:numPr>
        <w:ind w:left="709"/>
      </w:pPr>
      <w:r>
        <w:t>выработается потребность к слушанию музыки и хоровому пению;</w:t>
      </w:r>
    </w:p>
    <w:p w:rsidR="00FA06B2" w:rsidRDefault="00FA06B2" w:rsidP="00FA06B2">
      <w:pPr>
        <w:numPr>
          <w:ilvl w:val="0"/>
          <w:numId w:val="11"/>
        </w:numPr>
        <w:ind w:left="709"/>
      </w:pPr>
      <w:r>
        <w:t>овладеют эффективными навыками</w:t>
      </w:r>
      <w:r w:rsidRPr="00C63B08">
        <w:t xml:space="preserve"> правильной организации своего досуга.</w:t>
      </w:r>
    </w:p>
    <w:p w:rsidR="00FA06B2" w:rsidRDefault="00FA06B2" w:rsidP="00FA06B2">
      <w:pPr>
        <w:rPr>
          <w:b/>
        </w:rPr>
      </w:pPr>
      <w:r w:rsidRPr="000E58D9">
        <w:rPr>
          <w:b/>
        </w:rPr>
        <w:t>Метопредметные:</w:t>
      </w:r>
    </w:p>
    <w:p w:rsidR="00FA06B2" w:rsidRPr="000E58D9" w:rsidRDefault="00FA06B2" w:rsidP="00FA06B2">
      <w:pPr>
        <w:numPr>
          <w:ilvl w:val="0"/>
          <w:numId w:val="10"/>
        </w:numPr>
        <w:ind w:left="709"/>
      </w:pPr>
      <w:r>
        <w:lastRenderedPageBreak/>
        <w:t>с</w:t>
      </w:r>
      <w:r w:rsidRPr="000E58D9">
        <w:t>формируется</w:t>
      </w:r>
      <w:r>
        <w:t xml:space="preserve"> музыкальный вкус;</w:t>
      </w:r>
    </w:p>
    <w:p w:rsidR="00FA06B2" w:rsidRPr="000E58D9" w:rsidRDefault="00FA06B2" w:rsidP="00FA06B2">
      <w:pPr>
        <w:numPr>
          <w:ilvl w:val="0"/>
          <w:numId w:val="10"/>
        </w:numPr>
        <w:ind w:left="709"/>
        <w:jc w:val="both"/>
      </w:pPr>
      <w:r>
        <w:t>при</w:t>
      </w:r>
      <w:r w:rsidRPr="000E58D9">
        <w:t>обретут</w:t>
      </w:r>
      <w:r>
        <w:t xml:space="preserve"> навык </w:t>
      </w:r>
      <w:r w:rsidRPr="00C63B08">
        <w:t>координ</w:t>
      </w:r>
      <w:r>
        <w:t>ации: речь -  движение – музыка;</w:t>
      </w:r>
    </w:p>
    <w:p w:rsidR="00FA06B2" w:rsidRDefault="00FA06B2" w:rsidP="00FA06B2">
      <w:pPr>
        <w:numPr>
          <w:ilvl w:val="0"/>
          <w:numId w:val="10"/>
        </w:numPr>
        <w:ind w:left="709"/>
        <w:jc w:val="both"/>
      </w:pPr>
      <w:r>
        <w:t>б</w:t>
      </w:r>
      <w:r w:rsidRPr="000E58D9">
        <w:t>удут обладать</w:t>
      </w:r>
      <w:r w:rsidRPr="00BE1A9B">
        <w:t xml:space="preserve"> </w:t>
      </w:r>
      <w:r>
        <w:t>развитым певческим дыханием;</w:t>
      </w:r>
    </w:p>
    <w:p w:rsidR="00FA06B2" w:rsidRDefault="00FA06B2" w:rsidP="00FA06B2">
      <w:pPr>
        <w:numPr>
          <w:ilvl w:val="0"/>
          <w:numId w:val="10"/>
        </w:numPr>
        <w:ind w:left="709"/>
      </w:pPr>
      <w:r>
        <w:t>разовьются творческие способности;</w:t>
      </w:r>
    </w:p>
    <w:p w:rsidR="00FA06B2" w:rsidRDefault="00FA06B2" w:rsidP="00FA06B2">
      <w:pPr>
        <w:numPr>
          <w:ilvl w:val="0"/>
          <w:numId w:val="10"/>
        </w:numPr>
        <w:ind w:left="709"/>
      </w:pPr>
      <w:r>
        <w:t>разовьются музыкальная память и музыкальный слух.</w:t>
      </w:r>
    </w:p>
    <w:p w:rsidR="00FA06B2" w:rsidRPr="005660B8" w:rsidRDefault="00FA06B2" w:rsidP="00FA06B2">
      <w:pPr>
        <w:ind w:left="709"/>
      </w:pPr>
    </w:p>
    <w:p w:rsidR="00FA06B2" w:rsidRDefault="00FA06B2" w:rsidP="00FA06B2">
      <w:pPr>
        <w:rPr>
          <w:b/>
        </w:rPr>
      </w:pPr>
      <w:r>
        <w:rPr>
          <w:b/>
        </w:rPr>
        <w:t xml:space="preserve"> Предметные:</w:t>
      </w:r>
    </w:p>
    <w:p w:rsidR="00FA06B2" w:rsidRPr="00C63B08" w:rsidRDefault="00FA06B2" w:rsidP="00FA06B2">
      <w:pPr>
        <w:numPr>
          <w:ilvl w:val="0"/>
          <w:numId w:val="7"/>
        </w:numPr>
        <w:ind w:left="709"/>
        <w:jc w:val="both"/>
      </w:pPr>
      <w:r w:rsidRPr="00087FE0">
        <w:t>будут знать</w:t>
      </w:r>
      <w:r w:rsidRPr="00C63B08">
        <w:t xml:space="preserve"> изучаемый репертуар хора мальчиков;</w:t>
      </w:r>
    </w:p>
    <w:p w:rsidR="00FA06B2" w:rsidRPr="00C63B08" w:rsidRDefault="00FA06B2" w:rsidP="00FA06B2">
      <w:pPr>
        <w:numPr>
          <w:ilvl w:val="0"/>
          <w:numId w:val="7"/>
        </w:numPr>
        <w:ind w:left="709"/>
        <w:jc w:val="both"/>
      </w:pPr>
      <w:r>
        <w:t xml:space="preserve">освоят </w:t>
      </w:r>
      <w:r w:rsidRPr="00C63B08">
        <w:t>музыкальную грамоту в пределах п</w:t>
      </w:r>
      <w:r>
        <w:t xml:space="preserve">редлагаемых заданий по хоровому </w:t>
      </w:r>
      <w:r w:rsidRPr="00C63B08">
        <w:t>сольфеджио;</w:t>
      </w:r>
    </w:p>
    <w:p w:rsidR="00FA06B2" w:rsidRPr="00C63B08" w:rsidRDefault="00FA06B2" w:rsidP="00FA06B2">
      <w:pPr>
        <w:numPr>
          <w:ilvl w:val="0"/>
          <w:numId w:val="7"/>
        </w:numPr>
        <w:ind w:left="709"/>
        <w:jc w:val="both"/>
      </w:pPr>
      <w:r>
        <w:t xml:space="preserve">будут знать </w:t>
      </w:r>
      <w:r w:rsidRPr="00C63B08">
        <w:t>основы певческой гигиены и самоконтроля голосового аппарата;</w:t>
      </w:r>
    </w:p>
    <w:p w:rsidR="00FA06B2" w:rsidRPr="00C63B08" w:rsidRDefault="00FA06B2" w:rsidP="00FA06B2">
      <w:pPr>
        <w:numPr>
          <w:ilvl w:val="0"/>
          <w:numId w:val="7"/>
        </w:numPr>
        <w:ind w:left="709"/>
        <w:jc w:val="both"/>
      </w:pPr>
      <w:r>
        <w:t xml:space="preserve">познакомятся с </w:t>
      </w:r>
      <w:r w:rsidRPr="00C63B08">
        <w:t>устройство</w:t>
      </w:r>
      <w:r>
        <w:t>м</w:t>
      </w:r>
      <w:r w:rsidRPr="00C63B08">
        <w:t xml:space="preserve"> и принцип</w:t>
      </w:r>
      <w:r>
        <w:t>ами</w:t>
      </w:r>
      <w:r w:rsidRPr="00C63B08">
        <w:t xml:space="preserve"> работы голосового аппарата (правила охраны голоса)</w:t>
      </w:r>
      <w:r>
        <w:t>.</w:t>
      </w:r>
    </w:p>
    <w:p w:rsidR="00FA06B2" w:rsidRPr="00C63B08" w:rsidRDefault="00FA06B2" w:rsidP="00FA06B2">
      <w:pPr>
        <w:numPr>
          <w:ilvl w:val="0"/>
          <w:numId w:val="8"/>
        </w:numPr>
        <w:ind w:left="709"/>
        <w:jc w:val="both"/>
      </w:pPr>
      <w:r>
        <w:t xml:space="preserve">приобретут навыки </w:t>
      </w:r>
      <w:r w:rsidRPr="00C63B08">
        <w:t>работ</w:t>
      </w:r>
      <w:r>
        <w:t>ы</w:t>
      </w:r>
      <w:r w:rsidRPr="00C63B08">
        <w:t xml:space="preserve"> с элементарной хоровой партитурой;</w:t>
      </w:r>
    </w:p>
    <w:p w:rsidR="00FA06B2" w:rsidRPr="00C63B08" w:rsidRDefault="00FA06B2" w:rsidP="00FA06B2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</w:t>
      </w:r>
      <w:r>
        <w:t>еют</w:t>
      </w:r>
      <w:r w:rsidRPr="00C63B08">
        <w:t xml:space="preserve"> навыками исполнительского мастерства;</w:t>
      </w:r>
    </w:p>
    <w:p w:rsidR="00FA06B2" w:rsidRPr="00C63B08" w:rsidRDefault="00FA06B2" w:rsidP="00FA06B2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владе</w:t>
      </w:r>
      <w:r>
        <w:t>ют</w:t>
      </w:r>
      <w:r w:rsidRPr="00C63B08">
        <w:t xml:space="preserve"> вокально-хоровыми навыками: дыханием, артикуляцией, звукообразованием, голосоведением и ансамблевым пением;</w:t>
      </w:r>
    </w:p>
    <w:p w:rsidR="00FA06B2" w:rsidRPr="00C63B08" w:rsidRDefault="00FA06B2" w:rsidP="00FA06B2">
      <w:pPr>
        <w:numPr>
          <w:ilvl w:val="0"/>
          <w:numId w:val="8"/>
        </w:numPr>
        <w:ind w:left="709"/>
        <w:jc w:val="both"/>
      </w:pPr>
      <w:r>
        <w:t>о</w:t>
      </w:r>
      <w:r w:rsidRPr="00C63B08">
        <w:t>владе</w:t>
      </w:r>
      <w:r>
        <w:t>ют</w:t>
      </w:r>
      <w:r w:rsidRPr="00C63B08">
        <w:t xml:space="preserve"> навыком многоголосия (2-3</w:t>
      </w:r>
      <w:r>
        <w:t>-</w:t>
      </w:r>
      <w:r w:rsidRPr="00C63B08">
        <w:t xml:space="preserve">голосного репертуара с сопровождением и </w:t>
      </w:r>
      <w:r w:rsidRPr="00C63B08">
        <w:rPr>
          <w:lang w:val="en-US"/>
        </w:rPr>
        <w:t>a</w:t>
      </w:r>
      <w:r w:rsidRPr="005660B8">
        <w:t>`</w:t>
      </w:r>
      <w:proofErr w:type="spellStart"/>
      <w:r w:rsidRPr="00C63B08">
        <w:rPr>
          <w:lang w:val="en-US"/>
        </w:rPr>
        <w:t>capella</w:t>
      </w:r>
      <w:proofErr w:type="spellEnd"/>
      <w:r w:rsidRPr="00C63B08">
        <w:t xml:space="preserve"> гармонического и полифонического склада);</w:t>
      </w:r>
    </w:p>
    <w:p w:rsidR="00FA06B2" w:rsidRPr="005660B8" w:rsidRDefault="00FA06B2" w:rsidP="00FA06B2">
      <w:pPr>
        <w:numPr>
          <w:ilvl w:val="0"/>
          <w:numId w:val="8"/>
        </w:numPr>
        <w:ind w:left="709"/>
        <w:jc w:val="both"/>
      </w:pPr>
      <w:r>
        <w:t xml:space="preserve">будут уметь </w:t>
      </w:r>
      <w:r w:rsidRPr="00C63B08">
        <w:t>уверенно держать свою партию при исполнении 2-3</w:t>
      </w:r>
      <w:r>
        <w:t>-</w:t>
      </w:r>
      <w:r w:rsidRPr="00C63B08">
        <w:t>голосных произведений.</w:t>
      </w:r>
    </w:p>
    <w:p w:rsidR="00FA06B2" w:rsidRDefault="00FA06B2" w:rsidP="00FA06B2">
      <w:pPr>
        <w:ind w:left="720"/>
      </w:pPr>
    </w:p>
    <w:p w:rsidR="00FA06B2" w:rsidRPr="0080314B" w:rsidRDefault="00FA06B2" w:rsidP="00FA06B2">
      <w:pPr>
        <w:ind w:firstLine="349"/>
        <w:jc w:val="both"/>
        <w:rPr>
          <w:b/>
        </w:rPr>
      </w:pPr>
      <w:r w:rsidRPr="0080314B">
        <w:rPr>
          <w:b/>
        </w:rPr>
        <w:t xml:space="preserve">По завершении освоения программы у </w:t>
      </w:r>
      <w:r>
        <w:rPr>
          <w:b/>
        </w:rPr>
        <w:t>учащихся</w:t>
      </w:r>
      <w:r w:rsidRPr="0080314B">
        <w:rPr>
          <w:b/>
        </w:rPr>
        <w:t xml:space="preserve"> в хоре мальчиков выработ</w:t>
      </w:r>
      <w:r>
        <w:rPr>
          <w:b/>
        </w:rPr>
        <w:t>аются</w:t>
      </w:r>
      <w:r w:rsidRPr="0080314B">
        <w:rPr>
          <w:b/>
        </w:rPr>
        <w:t xml:space="preserve"> и сформиру</w:t>
      </w:r>
      <w:r>
        <w:rPr>
          <w:b/>
        </w:rPr>
        <w:t>ются</w:t>
      </w:r>
      <w:r w:rsidRPr="0080314B">
        <w:rPr>
          <w:b/>
        </w:rPr>
        <w:t xml:space="preserve"> компетенции:</w:t>
      </w:r>
    </w:p>
    <w:p w:rsidR="00FA06B2" w:rsidRDefault="00FA06B2" w:rsidP="00FA06B2">
      <w:pPr>
        <w:numPr>
          <w:ilvl w:val="0"/>
          <w:numId w:val="12"/>
        </w:numPr>
      </w:pPr>
      <w:proofErr w:type="gramStart"/>
      <w:r>
        <w:rPr>
          <w:i/>
        </w:rPr>
        <w:t>ценностно-</w:t>
      </w:r>
      <w:r w:rsidRPr="00DD02D9">
        <w:rPr>
          <w:i/>
        </w:rPr>
        <w:t>смыслов</w:t>
      </w:r>
      <w:r>
        <w:rPr>
          <w:i/>
        </w:rPr>
        <w:t>ая</w:t>
      </w:r>
      <w:proofErr w:type="gramEnd"/>
      <w:r>
        <w:t>, связанную с мировоззрением, пониманием окружающего мира, обеспечивающую выбора механизма самоопределения обучающегося ребенка;</w:t>
      </w:r>
    </w:p>
    <w:p w:rsidR="00FA06B2" w:rsidRDefault="00FA06B2" w:rsidP="00FA06B2">
      <w:pPr>
        <w:numPr>
          <w:ilvl w:val="0"/>
          <w:numId w:val="12"/>
        </w:numPr>
      </w:pPr>
      <w:r>
        <w:rPr>
          <w:i/>
        </w:rPr>
        <w:t>общекультурная</w:t>
      </w:r>
      <w:r w:rsidRPr="00DD02D9">
        <w:rPr>
          <w:i/>
        </w:rPr>
        <w:t>,</w:t>
      </w:r>
      <w:r>
        <w:t xml:space="preserve"> определяющая и формирующая у учащихся познания и осведомленность в духовно-нравственных вопросах культурологического значения и общечеловеческого понимания мира;</w:t>
      </w:r>
    </w:p>
    <w:p w:rsidR="00FA06B2" w:rsidRPr="00EF7186" w:rsidRDefault="00FA06B2" w:rsidP="00FA06B2">
      <w:pPr>
        <w:numPr>
          <w:ilvl w:val="0"/>
          <w:numId w:val="12"/>
        </w:numPr>
      </w:pPr>
      <w:proofErr w:type="gramStart"/>
      <w:r>
        <w:rPr>
          <w:i/>
        </w:rPr>
        <w:t xml:space="preserve">учебно-познавательная, </w:t>
      </w:r>
      <w:r>
        <w:t>развивающая</w:t>
      </w:r>
      <w:r w:rsidRPr="00EF7186">
        <w:t xml:space="preserve"> у ученика самостоятельную методологическую деятельность</w:t>
      </w:r>
      <w:r>
        <w:t xml:space="preserve"> и способствующая</w:t>
      </w:r>
      <w:r w:rsidRPr="00EF7186">
        <w:t xml:space="preserve"> овладени</w:t>
      </w:r>
      <w:r>
        <w:t>ю креативными навыками мышления;</w:t>
      </w:r>
      <w:proofErr w:type="gramEnd"/>
    </w:p>
    <w:p w:rsidR="00FA06B2" w:rsidRPr="00EF7186" w:rsidRDefault="00FA06B2" w:rsidP="00FA06B2">
      <w:pPr>
        <w:numPr>
          <w:ilvl w:val="0"/>
          <w:numId w:val="12"/>
        </w:numPr>
      </w:pPr>
      <w:r>
        <w:rPr>
          <w:i/>
        </w:rPr>
        <w:t xml:space="preserve">информационная, </w:t>
      </w:r>
      <w:r w:rsidRPr="00EF7186">
        <w:t>форми</w:t>
      </w:r>
      <w:r>
        <w:t>рующая</w:t>
      </w:r>
      <w:r w:rsidRPr="00EF7186">
        <w:t xml:space="preserve"> потребность к поиску, анализу и преобр</w:t>
      </w:r>
      <w:r>
        <w:t>азованию необходимой информации;</w:t>
      </w:r>
    </w:p>
    <w:p w:rsidR="00FA06B2" w:rsidRDefault="00FA06B2" w:rsidP="00FA06B2">
      <w:pPr>
        <w:numPr>
          <w:ilvl w:val="0"/>
          <w:numId w:val="12"/>
        </w:numPr>
        <w:rPr>
          <w:i/>
        </w:rPr>
      </w:pPr>
      <w:proofErr w:type="gramStart"/>
      <w:r>
        <w:rPr>
          <w:i/>
        </w:rPr>
        <w:t>коммуникативная</w:t>
      </w:r>
      <w:proofErr w:type="gramEnd"/>
      <w:r w:rsidRPr="00EF7186">
        <w:t>, способствующую взаи</w:t>
      </w:r>
      <w:r>
        <w:t>модействию с окружающими людьми;</w:t>
      </w:r>
    </w:p>
    <w:p w:rsidR="00FA06B2" w:rsidRDefault="00FA06B2" w:rsidP="00FA06B2">
      <w:pPr>
        <w:numPr>
          <w:ilvl w:val="0"/>
          <w:numId w:val="12"/>
        </w:numPr>
        <w:rPr>
          <w:b/>
        </w:rPr>
      </w:pPr>
      <w:r>
        <w:rPr>
          <w:i/>
        </w:rPr>
        <w:t>личностного самосовершенствования</w:t>
      </w:r>
      <w:r w:rsidRPr="00EF7186">
        <w:t xml:space="preserve">, </w:t>
      </w:r>
      <w:proofErr w:type="gramStart"/>
      <w:r w:rsidRPr="00EF7186">
        <w:t>св</w:t>
      </w:r>
      <w:r>
        <w:t>язанную</w:t>
      </w:r>
      <w:proofErr w:type="gramEnd"/>
      <w:r>
        <w:t xml:space="preserve"> с основами безопасности</w:t>
      </w:r>
    </w:p>
    <w:p w:rsidR="00FA06B2" w:rsidRPr="00E70B66" w:rsidRDefault="00FA06B2" w:rsidP="00FA06B2">
      <w:pPr>
        <w:numPr>
          <w:ilvl w:val="0"/>
          <w:numId w:val="12"/>
        </w:numPr>
        <w:rPr>
          <w:b/>
        </w:rPr>
      </w:pPr>
      <w:r w:rsidRPr="00EF7186">
        <w:t>жизнедеятельности, правил</w:t>
      </w:r>
      <w:r>
        <w:t>ами</w:t>
      </w:r>
      <w:r w:rsidRPr="00EF7186">
        <w:t xml:space="preserve"> личной гиг</w:t>
      </w:r>
      <w:r>
        <w:t>иены, формированием</w:t>
      </w:r>
      <w:r w:rsidRPr="00EF7186">
        <w:t xml:space="preserve"> психологической грамотности и культуры поведения.  </w:t>
      </w:r>
    </w:p>
    <w:p w:rsidR="00FA06B2" w:rsidRDefault="00FA06B2" w:rsidP="00FA06B2"/>
    <w:p w:rsidR="00FA06B2" w:rsidRDefault="00FA06B2" w:rsidP="00FA06B2"/>
    <w:p w:rsidR="00FA06B2" w:rsidRDefault="00FA06B2" w:rsidP="00FA06B2">
      <w:pPr>
        <w:spacing w:after="200" w:line="276" w:lineRule="auto"/>
      </w:pPr>
      <w:r>
        <w:br w:type="page"/>
      </w:r>
    </w:p>
    <w:p w:rsidR="00FA06B2" w:rsidRDefault="00FA06B2" w:rsidP="00FA06B2">
      <w:pPr>
        <w:jc w:val="center"/>
        <w:rPr>
          <w:b/>
        </w:rPr>
      </w:pPr>
      <w:r w:rsidRPr="002235F8">
        <w:rPr>
          <w:b/>
        </w:rPr>
        <w:lastRenderedPageBreak/>
        <w:t>Учебный план 1</w:t>
      </w:r>
      <w:r>
        <w:rPr>
          <w:b/>
        </w:rPr>
        <w:t>-го</w:t>
      </w:r>
      <w:r w:rsidRPr="002235F8">
        <w:rPr>
          <w:b/>
        </w:rPr>
        <w:t xml:space="preserve"> год</w:t>
      </w:r>
      <w:r>
        <w:rPr>
          <w:b/>
        </w:rPr>
        <w:t>а</w:t>
      </w:r>
      <w:r w:rsidRPr="002235F8">
        <w:rPr>
          <w:b/>
        </w:rPr>
        <w:t xml:space="preserve"> обучения</w:t>
      </w:r>
    </w:p>
    <w:p w:rsidR="00FA06B2" w:rsidRPr="002235F8" w:rsidRDefault="00FA06B2" w:rsidP="00FA06B2">
      <w:pPr>
        <w:jc w:val="center"/>
        <w:rPr>
          <w:b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268"/>
        <w:gridCol w:w="850"/>
        <w:gridCol w:w="993"/>
        <w:gridCol w:w="1275"/>
        <w:gridCol w:w="2268"/>
      </w:tblGrid>
      <w:tr w:rsidR="00FA06B2" w:rsidRPr="001B52C0" w:rsidTr="00161CF1">
        <w:tc>
          <w:tcPr>
            <w:tcW w:w="426" w:type="dxa"/>
            <w:vMerge w:val="restart"/>
            <w:vAlign w:val="center"/>
          </w:tcPr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№</w:t>
            </w:r>
          </w:p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1B52C0">
              <w:rPr>
                <w:rFonts w:eastAsia="Calibri"/>
                <w:b/>
              </w:rPr>
              <w:t>п</w:t>
            </w:r>
            <w:proofErr w:type="gramEnd"/>
            <w:r w:rsidRPr="001B52C0">
              <w:rPr>
                <w:rFonts w:eastAsia="Calibri"/>
                <w:b/>
              </w:rPr>
              <w:t>/</w:t>
            </w:r>
          </w:p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1B52C0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3543" w:type="dxa"/>
            <w:gridSpan w:val="2"/>
            <w:vMerge w:val="restart"/>
            <w:vAlign w:val="center"/>
          </w:tcPr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FA06B2" w:rsidRPr="001B52C0" w:rsidRDefault="00FA06B2" w:rsidP="00161CF1">
            <w:pPr>
              <w:jc w:val="center"/>
              <w:rPr>
                <w:rFonts w:eastAsia="Calibri"/>
                <w:b/>
              </w:rPr>
            </w:pPr>
            <w:r w:rsidRPr="001B52C0">
              <w:rPr>
                <w:rFonts w:eastAsia="Calibri"/>
                <w:b/>
              </w:rPr>
              <w:t>Формы контроля</w:t>
            </w:r>
          </w:p>
        </w:tc>
      </w:tr>
      <w:tr w:rsidR="00FA06B2" w:rsidRPr="004A1EDD" w:rsidTr="00161CF1"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3543" w:type="dxa"/>
            <w:gridSpan w:val="2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Всего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30"/>
        </w:trPr>
        <w:tc>
          <w:tcPr>
            <w:tcW w:w="426" w:type="dxa"/>
            <w:vMerge w:val="restart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1.</w:t>
            </w:r>
          </w:p>
        </w:tc>
        <w:tc>
          <w:tcPr>
            <w:tcW w:w="1275" w:type="dxa"/>
            <w:vMerge w:val="restart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Вокально-хоровые навыки (распевка)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197F75">
              <w:rPr>
                <w:rFonts w:eastAsia="Calibri"/>
              </w:rPr>
              <w:t>ачет  по хоровым партиям;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выполнение практических заданий педагога;</w:t>
            </w:r>
          </w:p>
          <w:p w:rsidR="00FA06B2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произведений: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72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4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68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народная песня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современная песня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русская классика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 xml:space="preserve">- </w:t>
            </w:r>
            <w:proofErr w:type="gramStart"/>
            <w:r w:rsidRPr="004A1EDD">
              <w:rPr>
                <w:rFonts w:eastAsia="Calibri"/>
              </w:rPr>
              <w:t>западно-европейская</w:t>
            </w:r>
            <w:proofErr w:type="gramEnd"/>
            <w:r w:rsidRPr="004A1EDD">
              <w:rPr>
                <w:rFonts w:eastAsia="Calibri"/>
              </w:rPr>
              <w:t xml:space="preserve"> классика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2.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Музыкальная грамота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268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Индивидуальный опрос</w:t>
            </w: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3.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Русская народная, русская классическая и  зарубежная  музыка, современная музыка к кинофильмам, советская песня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</w:t>
            </w:r>
          </w:p>
        </w:tc>
        <w:tc>
          <w:tcPr>
            <w:tcW w:w="2268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Устный опрос.</w:t>
            </w:r>
          </w:p>
        </w:tc>
      </w:tr>
      <w:tr w:rsidR="00FA06B2" w:rsidRPr="004A1EDD" w:rsidTr="00161CF1">
        <w:trPr>
          <w:trHeight w:val="1522"/>
        </w:trPr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4.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68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по партиям, дуэты, пение ансамблевыми группами, концерт.</w:t>
            </w: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5.</w:t>
            </w:r>
          </w:p>
        </w:tc>
        <w:tc>
          <w:tcPr>
            <w:tcW w:w="3543" w:type="dxa"/>
            <w:gridSpan w:val="2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 w:rsidRPr="004A1EDD">
              <w:rPr>
                <w:b/>
              </w:rPr>
              <w:t>144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268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  <w:b/>
              </w:rPr>
            </w:pPr>
          </w:p>
        </w:tc>
      </w:tr>
    </w:tbl>
    <w:p w:rsidR="00FA06B2" w:rsidRDefault="00FA06B2" w:rsidP="00FA06B2">
      <w:pPr>
        <w:jc w:val="both"/>
        <w:rPr>
          <w:color w:val="C00000"/>
        </w:rPr>
      </w:pPr>
    </w:p>
    <w:p w:rsidR="00FA06B2" w:rsidRDefault="00FA06B2" w:rsidP="00FA06B2">
      <w:pPr>
        <w:jc w:val="both"/>
        <w:rPr>
          <w:color w:val="C00000"/>
        </w:rPr>
      </w:pPr>
    </w:p>
    <w:p w:rsidR="00FA06B2" w:rsidRDefault="00FA06B2" w:rsidP="00FA06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06B2" w:rsidRDefault="00FA06B2" w:rsidP="00FA06B2">
      <w:pPr>
        <w:jc w:val="center"/>
        <w:rPr>
          <w:b/>
        </w:rPr>
      </w:pPr>
      <w:r w:rsidRPr="002235F8">
        <w:rPr>
          <w:b/>
        </w:rPr>
        <w:lastRenderedPageBreak/>
        <w:t>Учебный план 2</w:t>
      </w:r>
      <w:r>
        <w:rPr>
          <w:b/>
        </w:rPr>
        <w:t>-го</w:t>
      </w:r>
      <w:r w:rsidRPr="002235F8">
        <w:rPr>
          <w:b/>
        </w:rPr>
        <w:t xml:space="preserve"> год</w:t>
      </w:r>
      <w:r>
        <w:rPr>
          <w:b/>
        </w:rPr>
        <w:t>а</w:t>
      </w:r>
      <w:r w:rsidRPr="002235F8">
        <w:rPr>
          <w:b/>
        </w:rPr>
        <w:t xml:space="preserve"> обучения</w:t>
      </w:r>
    </w:p>
    <w:p w:rsidR="00FA06B2" w:rsidRPr="002235F8" w:rsidRDefault="00FA06B2" w:rsidP="00FA06B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268"/>
        <w:gridCol w:w="850"/>
        <w:gridCol w:w="993"/>
        <w:gridCol w:w="1275"/>
        <w:gridCol w:w="2410"/>
      </w:tblGrid>
      <w:tr w:rsidR="00FA06B2" w:rsidRPr="00F36BBF" w:rsidTr="00161CF1">
        <w:tc>
          <w:tcPr>
            <w:tcW w:w="426" w:type="dxa"/>
            <w:vMerge w:val="restart"/>
            <w:vAlign w:val="center"/>
          </w:tcPr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№</w:t>
            </w:r>
          </w:p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F36BBF">
              <w:rPr>
                <w:rFonts w:eastAsia="Calibri"/>
                <w:b/>
              </w:rPr>
              <w:t>п</w:t>
            </w:r>
            <w:proofErr w:type="gramEnd"/>
            <w:r w:rsidRPr="00F36BBF">
              <w:rPr>
                <w:rFonts w:eastAsia="Calibri"/>
                <w:b/>
              </w:rPr>
              <w:t>/</w:t>
            </w:r>
          </w:p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F36BBF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3544" w:type="dxa"/>
            <w:gridSpan w:val="2"/>
            <w:vMerge w:val="restart"/>
            <w:vAlign w:val="center"/>
          </w:tcPr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FA06B2" w:rsidRPr="00F36BBF" w:rsidRDefault="00FA06B2" w:rsidP="00161CF1">
            <w:pPr>
              <w:jc w:val="center"/>
              <w:rPr>
                <w:rFonts w:eastAsia="Calibri"/>
                <w:b/>
              </w:rPr>
            </w:pPr>
            <w:r w:rsidRPr="00F36BBF">
              <w:rPr>
                <w:rFonts w:eastAsia="Calibri"/>
                <w:b/>
              </w:rPr>
              <w:t>Формы контроля</w:t>
            </w:r>
          </w:p>
        </w:tc>
      </w:tr>
      <w:tr w:rsidR="00FA06B2" w:rsidRPr="004A1EDD" w:rsidTr="00161CF1"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Всего</w:t>
            </w:r>
          </w:p>
        </w:tc>
        <w:tc>
          <w:tcPr>
            <w:tcW w:w="993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Теория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Практика</w:t>
            </w:r>
          </w:p>
        </w:tc>
        <w:tc>
          <w:tcPr>
            <w:tcW w:w="2410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30"/>
        </w:trPr>
        <w:tc>
          <w:tcPr>
            <w:tcW w:w="426" w:type="dxa"/>
            <w:vMerge w:val="restart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1.</w:t>
            </w:r>
          </w:p>
        </w:tc>
        <w:tc>
          <w:tcPr>
            <w:tcW w:w="1276" w:type="dxa"/>
            <w:vMerge w:val="restart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Вокально-хоровые навыки (распевка)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зачет  по хоровым партиям;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выполнение практических заданий педагога;</w:t>
            </w:r>
          </w:p>
          <w:p w:rsidR="00FA06B2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2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Пение произведений:</w:t>
            </w:r>
          </w:p>
        </w:tc>
        <w:tc>
          <w:tcPr>
            <w:tcW w:w="85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72</w:t>
            </w:r>
          </w:p>
        </w:tc>
        <w:tc>
          <w:tcPr>
            <w:tcW w:w="993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4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68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народная песня</w:t>
            </w:r>
          </w:p>
        </w:tc>
        <w:tc>
          <w:tcPr>
            <w:tcW w:w="85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современная песня</w:t>
            </w:r>
          </w:p>
        </w:tc>
        <w:tc>
          <w:tcPr>
            <w:tcW w:w="85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- русская классика</w:t>
            </w:r>
          </w:p>
        </w:tc>
        <w:tc>
          <w:tcPr>
            <w:tcW w:w="85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rPr>
          <w:trHeight w:val="129"/>
        </w:trPr>
        <w:tc>
          <w:tcPr>
            <w:tcW w:w="42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 xml:space="preserve">- </w:t>
            </w:r>
            <w:proofErr w:type="gramStart"/>
            <w:r w:rsidRPr="004A1EDD">
              <w:rPr>
                <w:rFonts w:eastAsia="Calibri"/>
              </w:rPr>
              <w:t>западно-европейская</w:t>
            </w:r>
            <w:proofErr w:type="gramEnd"/>
            <w:r w:rsidRPr="004A1EDD">
              <w:rPr>
                <w:rFonts w:eastAsia="Calibri"/>
              </w:rPr>
              <w:t xml:space="preserve"> классика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18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2.</w:t>
            </w:r>
          </w:p>
        </w:tc>
        <w:tc>
          <w:tcPr>
            <w:tcW w:w="127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Музыкальная грамота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  <w:b/>
                <w:i/>
              </w:rPr>
            </w:pPr>
            <w:r w:rsidRPr="004A1EDD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41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Индивидуальный опрос</w:t>
            </w: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3.</w:t>
            </w:r>
          </w:p>
        </w:tc>
        <w:tc>
          <w:tcPr>
            <w:tcW w:w="127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Русская народная, русская классическая и  зарубежная  музыка, современная музыка к кинофильмам, советская песня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 w:rsidRPr="004A1EDD">
              <w:rPr>
                <w:rFonts w:eastAsia="Calibri"/>
              </w:rPr>
              <w:t>6</w:t>
            </w:r>
          </w:p>
        </w:tc>
        <w:tc>
          <w:tcPr>
            <w:tcW w:w="241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Блиц опрос</w:t>
            </w:r>
          </w:p>
        </w:tc>
      </w:tr>
      <w:tr w:rsidR="00FA06B2" w:rsidRPr="004A1EDD" w:rsidTr="00161CF1">
        <w:trPr>
          <w:trHeight w:val="1522"/>
        </w:trPr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4.</w:t>
            </w:r>
          </w:p>
        </w:tc>
        <w:tc>
          <w:tcPr>
            <w:tcW w:w="1276" w:type="dxa"/>
          </w:tcPr>
          <w:p w:rsidR="00FA06B2" w:rsidRPr="004A1EDD" w:rsidRDefault="00FA06B2" w:rsidP="00161CF1">
            <w:pPr>
              <w:rPr>
                <w:rFonts w:eastAsia="Calibri"/>
              </w:rPr>
            </w:pPr>
            <w:r w:rsidRPr="004A1EDD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268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</w:tcPr>
          <w:p w:rsidR="00FA06B2" w:rsidRPr="004A1ED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Зачет по партиям, дуэты, пение ансамблевыми группами, концерт.</w:t>
            </w:r>
          </w:p>
        </w:tc>
      </w:tr>
      <w:tr w:rsidR="00FA06B2" w:rsidRPr="004A1EDD" w:rsidTr="00161CF1">
        <w:tc>
          <w:tcPr>
            <w:tcW w:w="426" w:type="dxa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</w:rPr>
              <w:t>5.</w:t>
            </w:r>
          </w:p>
        </w:tc>
        <w:tc>
          <w:tcPr>
            <w:tcW w:w="3544" w:type="dxa"/>
            <w:gridSpan w:val="2"/>
          </w:tcPr>
          <w:p w:rsidR="00FA06B2" w:rsidRPr="004A1EDD" w:rsidRDefault="00FA06B2" w:rsidP="00161CF1">
            <w:pPr>
              <w:jc w:val="both"/>
              <w:rPr>
                <w:rFonts w:eastAsia="Calibri"/>
              </w:rPr>
            </w:pPr>
            <w:r w:rsidRPr="004A1EDD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 w:rsidRPr="004A1EDD">
              <w:rPr>
                <w:b/>
              </w:rPr>
              <w:t>144</w:t>
            </w:r>
          </w:p>
        </w:tc>
        <w:tc>
          <w:tcPr>
            <w:tcW w:w="993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vAlign w:val="center"/>
          </w:tcPr>
          <w:p w:rsidR="00FA06B2" w:rsidRPr="004A1EDD" w:rsidRDefault="00FA06B2" w:rsidP="00161CF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410" w:type="dxa"/>
            <w:vAlign w:val="center"/>
          </w:tcPr>
          <w:p w:rsidR="00FA06B2" w:rsidRPr="004A1EDD" w:rsidRDefault="00FA06B2" w:rsidP="00161CF1">
            <w:pPr>
              <w:rPr>
                <w:rFonts w:eastAsia="Calibri"/>
                <w:b/>
              </w:rPr>
            </w:pPr>
          </w:p>
        </w:tc>
      </w:tr>
    </w:tbl>
    <w:p w:rsidR="00FA06B2" w:rsidRDefault="00FA06B2" w:rsidP="00FA06B2">
      <w:pPr>
        <w:jc w:val="center"/>
        <w:rPr>
          <w:color w:val="FF0000"/>
        </w:rPr>
      </w:pPr>
    </w:p>
    <w:p w:rsidR="00FA06B2" w:rsidRDefault="00FA06B2" w:rsidP="00FA06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06B2" w:rsidRPr="00F36BBF" w:rsidRDefault="00FA06B2" w:rsidP="00FA06B2">
      <w:pPr>
        <w:jc w:val="center"/>
        <w:rPr>
          <w:color w:val="FF0000"/>
        </w:rPr>
      </w:pPr>
      <w:r w:rsidRPr="007C5C51">
        <w:rPr>
          <w:b/>
        </w:rPr>
        <w:lastRenderedPageBreak/>
        <w:t>Учебный план 3</w:t>
      </w:r>
      <w:r>
        <w:rPr>
          <w:b/>
        </w:rPr>
        <w:t>-</w:t>
      </w:r>
      <w:r w:rsidRPr="007C5C51">
        <w:rPr>
          <w:b/>
        </w:rPr>
        <w:t xml:space="preserve"> </w:t>
      </w:r>
      <w:r>
        <w:rPr>
          <w:b/>
        </w:rPr>
        <w:t>го</w:t>
      </w:r>
      <w:r w:rsidRPr="007C5C51">
        <w:rPr>
          <w:b/>
        </w:rPr>
        <w:t xml:space="preserve"> год</w:t>
      </w:r>
      <w:r>
        <w:rPr>
          <w:b/>
        </w:rPr>
        <w:t>а</w:t>
      </w:r>
      <w:r w:rsidRPr="007C5C51">
        <w:rPr>
          <w:b/>
        </w:rPr>
        <w:t xml:space="preserve"> обучения</w:t>
      </w:r>
    </w:p>
    <w:p w:rsidR="00FA06B2" w:rsidRPr="007C5C51" w:rsidRDefault="00FA06B2" w:rsidP="00FA06B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2267"/>
        <w:gridCol w:w="850"/>
        <w:gridCol w:w="993"/>
        <w:gridCol w:w="1276"/>
        <w:gridCol w:w="2410"/>
      </w:tblGrid>
      <w:tr w:rsidR="00FA06B2" w:rsidRPr="00816B54" w:rsidTr="00161CF1">
        <w:tc>
          <w:tcPr>
            <w:tcW w:w="426" w:type="dxa"/>
            <w:vMerge w:val="restart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№</w:t>
            </w:r>
          </w:p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816B54">
              <w:rPr>
                <w:rFonts w:eastAsia="Calibri"/>
                <w:b/>
              </w:rPr>
              <w:t>п</w:t>
            </w:r>
            <w:proofErr w:type="gramEnd"/>
            <w:r w:rsidRPr="00816B54">
              <w:rPr>
                <w:rFonts w:eastAsia="Calibri"/>
                <w:b/>
              </w:rPr>
              <w:t>/</w:t>
            </w:r>
          </w:p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proofErr w:type="gramStart"/>
            <w:r w:rsidRPr="00816B54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3543" w:type="dxa"/>
            <w:gridSpan w:val="2"/>
            <w:vMerge w:val="restart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Название раздела, темы</w:t>
            </w:r>
          </w:p>
        </w:tc>
        <w:tc>
          <w:tcPr>
            <w:tcW w:w="3119" w:type="dxa"/>
            <w:gridSpan w:val="3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  <w:b/>
              </w:rPr>
            </w:pPr>
            <w:r w:rsidRPr="00816B54">
              <w:rPr>
                <w:rFonts w:eastAsia="Calibri"/>
                <w:b/>
              </w:rPr>
              <w:t>Формы контроля</w:t>
            </w:r>
          </w:p>
        </w:tc>
      </w:tr>
      <w:tr w:rsidR="00FA06B2" w:rsidRPr="00DE36E6" w:rsidTr="00161CF1"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3543" w:type="dxa"/>
            <w:gridSpan w:val="2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Всего</w:t>
            </w:r>
          </w:p>
        </w:tc>
        <w:tc>
          <w:tcPr>
            <w:tcW w:w="993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Теория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Практика</w:t>
            </w:r>
          </w:p>
        </w:tc>
        <w:tc>
          <w:tcPr>
            <w:tcW w:w="2410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30"/>
        </w:trPr>
        <w:tc>
          <w:tcPr>
            <w:tcW w:w="426" w:type="dxa"/>
            <w:vMerge w:val="restart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1.</w:t>
            </w:r>
          </w:p>
        </w:tc>
        <w:tc>
          <w:tcPr>
            <w:tcW w:w="1276" w:type="dxa"/>
            <w:vMerge w:val="restart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Вокально-хоровая работа</w:t>
            </w: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Вокально-хоровые навыки (распевка)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зачет  по хоровым партиям;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устный опрос;</w:t>
            </w:r>
          </w:p>
          <w:p w:rsidR="00FA06B2" w:rsidRPr="00197F75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выполнение практических заданий педагога;</w:t>
            </w:r>
          </w:p>
          <w:p w:rsidR="00FA06B2" w:rsidRDefault="00FA06B2" w:rsidP="00161CF1">
            <w:pPr>
              <w:pStyle w:val="a3"/>
              <w:ind w:left="34"/>
              <w:contextualSpacing/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учебный концерт;</w:t>
            </w:r>
          </w:p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197F75">
              <w:rPr>
                <w:rFonts w:eastAsia="Calibri"/>
              </w:rPr>
              <w:t>открытое занятие.</w:t>
            </w: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Пение учебно-тренировочного материала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14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  <w:b/>
                <w:i/>
              </w:rPr>
            </w:pPr>
            <w:r w:rsidRPr="00DE36E6">
              <w:rPr>
                <w:b/>
                <w:i/>
              </w:rPr>
              <w:t>Пение произведений:</w:t>
            </w:r>
          </w:p>
        </w:tc>
        <w:tc>
          <w:tcPr>
            <w:tcW w:w="850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136</w:t>
            </w:r>
          </w:p>
        </w:tc>
        <w:tc>
          <w:tcPr>
            <w:tcW w:w="993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7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129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t>- народная песня</w:t>
            </w:r>
          </w:p>
        </w:tc>
        <w:tc>
          <w:tcPr>
            <w:tcW w:w="850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34</w:t>
            </w:r>
          </w:p>
        </w:tc>
        <w:tc>
          <w:tcPr>
            <w:tcW w:w="993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33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t>- современная песня</w:t>
            </w:r>
          </w:p>
        </w:tc>
        <w:tc>
          <w:tcPr>
            <w:tcW w:w="850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26</w:t>
            </w:r>
          </w:p>
        </w:tc>
        <w:tc>
          <w:tcPr>
            <w:tcW w:w="993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25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t>- русская классика</w:t>
            </w:r>
          </w:p>
        </w:tc>
        <w:tc>
          <w:tcPr>
            <w:tcW w:w="850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37</w:t>
            </w:r>
          </w:p>
        </w:tc>
        <w:tc>
          <w:tcPr>
            <w:tcW w:w="993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37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t>- европейская классика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34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32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rPr>
          <w:trHeight w:val="129"/>
        </w:trPr>
        <w:tc>
          <w:tcPr>
            <w:tcW w:w="42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t>- духовная музыка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t>5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t>1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t>4</w:t>
            </w:r>
          </w:p>
        </w:tc>
        <w:tc>
          <w:tcPr>
            <w:tcW w:w="2410" w:type="dxa"/>
            <w:vMerge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</w:tr>
      <w:tr w:rsidR="00FA06B2" w:rsidRPr="00DE36E6" w:rsidTr="00161CF1">
        <w:tc>
          <w:tcPr>
            <w:tcW w:w="42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2.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Музыкальная грамота</w:t>
            </w: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rFonts w:eastAsia="Calibri"/>
                <w:b/>
                <w:i/>
              </w:rPr>
            </w:pPr>
            <w:r w:rsidRPr="00DE36E6">
              <w:rPr>
                <w:rFonts w:eastAsia="Calibri"/>
                <w:b/>
                <w:i/>
              </w:rPr>
              <w:t>Хоровое сольфеджио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36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5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31</w:t>
            </w:r>
          </w:p>
        </w:tc>
        <w:tc>
          <w:tcPr>
            <w:tcW w:w="241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Индивидуальный опрос</w:t>
            </w:r>
          </w:p>
        </w:tc>
      </w:tr>
      <w:tr w:rsidR="00FA06B2" w:rsidRPr="00DE36E6" w:rsidTr="00161CF1">
        <w:tc>
          <w:tcPr>
            <w:tcW w:w="42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3.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Слушание музыки</w:t>
            </w:r>
          </w:p>
        </w:tc>
        <w:tc>
          <w:tcPr>
            <w:tcW w:w="2267" w:type="dxa"/>
          </w:tcPr>
          <w:p w:rsidR="00FA06B2" w:rsidRPr="00DE36E6" w:rsidRDefault="00FA06B2" w:rsidP="00161CF1">
            <w:pPr>
              <w:rPr>
                <w:b/>
                <w:i/>
              </w:rPr>
            </w:pPr>
            <w:r w:rsidRPr="00DE36E6">
              <w:rPr>
                <w:b/>
                <w:i/>
              </w:rPr>
              <w:t xml:space="preserve">Русская классическая, зарубежная и духовная музыка, камерная, инструментальная и симфоническая музыка,  </w:t>
            </w:r>
          </w:p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rPr>
                <w:b/>
                <w:i/>
              </w:rPr>
              <w:t>эстрадная и джазовая музыка.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10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2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8</w:t>
            </w:r>
          </w:p>
        </w:tc>
        <w:tc>
          <w:tcPr>
            <w:tcW w:w="241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Блиц опрос</w:t>
            </w:r>
          </w:p>
        </w:tc>
      </w:tr>
      <w:tr w:rsidR="00FA06B2" w:rsidRPr="00DE36E6" w:rsidTr="00161CF1">
        <w:trPr>
          <w:trHeight w:val="1522"/>
        </w:trPr>
        <w:tc>
          <w:tcPr>
            <w:tcW w:w="42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4.</w:t>
            </w:r>
          </w:p>
        </w:tc>
        <w:tc>
          <w:tcPr>
            <w:tcW w:w="1276" w:type="dxa"/>
          </w:tcPr>
          <w:p w:rsidR="00FA06B2" w:rsidRPr="00DE36E6" w:rsidRDefault="00FA06B2" w:rsidP="00161CF1">
            <w:pPr>
              <w:rPr>
                <w:rFonts w:eastAsia="Calibri"/>
              </w:rPr>
            </w:pPr>
            <w:r w:rsidRPr="00DE36E6">
              <w:rPr>
                <w:rFonts w:eastAsia="Calibri"/>
              </w:rPr>
              <w:t>Контрольные и итоговые занятия</w:t>
            </w:r>
          </w:p>
        </w:tc>
        <w:tc>
          <w:tcPr>
            <w:tcW w:w="2267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6</w:t>
            </w:r>
          </w:p>
        </w:tc>
        <w:tc>
          <w:tcPr>
            <w:tcW w:w="2410" w:type="dxa"/>
            <w:vAlign w:val="center"/>
          </w:tcPr>
          <w:p w:rsidR="00FA06B2" w:rsidRPr="00DE36E6" w:rsidRDefault="00FA06B2" w:rsidP="00161CF1">
            <w:pPr>
              <w:jc w:val="center"/>
              <w:rPr>
                <w:rFonts w:eastAsia="Calibri"/>
              </w:rPr>
            </w:pPr>
            <w:r w:rsidRPr="00DE36E6">
              <w:rPr>
                <w:rFonts w:eastAsia="Calibri"/>
              </w:rPr>
              <w:t>Зачет по партиям, дуэты, пение ансамблевыми группами</w:t>
            </w:r>
            <w:r>
              <w:rPr>
                <w:rFonts w:eastAsia="Calibri"/>
              </w:rPr>
              <w:t>, концерт.</w:t>
            </w:r>
          </w:p>
        </w:tc>
      </w:tr>
      <w:tr w:rsidR="00FA06B2" w:rsidRPr="00DE36E6" w:rsidTr="00161CF1">
        <w:tc>
          <w:tcPr>
            <w:tcW w:w="426" w:type="dxa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</w:rPr>
              <w:t>5.</w:t>
            </w:r>
          </w:p>
        </w:tc>
        <w:tc>
          <w:tcPr>
            <w:tcW w:w="3543" w:type="dxa"/>
            <w:gridSpan w:val="2"/>
          </w:tcPr>
          <w:p w:rsidR="00FA06B2" w:rsidRPr="00DE36E6" w:rsidRDefault="00FA06B2" w:rsidP="00161CF1">
            <w:pPr>
              <w:jc w:val="both"/>
              <w:rPr>
                <w:rFonts w:eastAsia="Calibri"/>
              </w:rPr>
            </w:pPr>
            <w:r w:rsidRPr="00DE36E6">
              <w:rPr>
                <w:rFonts w:eastAsia="Calibri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FA06B2" w:rsidRPr="00DE36E6" w:rsidRDefault="00FA06B2" w:rsidP="00161CF1">
            <w:pPr>
              <w:jc w:val="center"/>
              <w:rPr>
                <w:b/>
              </w:rPr>
            </w:pPr>
            <w:r w:rsidRPr="00DE36E6">
              <w:rPr>
                <w:b/>
              </w:rPr>
              <w:t>216</w:t>
            </w:r>
          </w:p>
        </w:tc>
        <w:tc>
          <w:tcPr>
            <w:tcW w:w="993" w:type="dxa"/>
            <w:vAlign w:val="center"/>
          </w:tcPr>
          <w:p w:rsidR="00FA06B2" w:rsidRPr="00DE36E6" w:rsidRDefault="00FA06B2" w:rsidP="00161CF1">
            <w:pPr>
              <w:jc w:val="center"/>
              <w:rPr>
                <w:b/>
              </w:rPr>
            </w:pPr>
            <w:r w:rsidRPr="00DE36E6">
              <w:rPr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FA06B2" w:rsidRPr="00DE36E6" w:rsidRDefault="00FA06B2" w:rsidP="00161CF1">
            <w:pPr>
              <w:jc w:val="center"/>
              <w:rPr>
                <w:b/>
              </w:rPr>
            </w:pPr>
            <w:r w:rsidRPr="00DE36E6">
              <w:rPr>
                <w:b/>
              </w:rPr>
              <w:t>198</w:t>
            </w:r>
          </w:p>
        </w:tc>
        <w:tc>
          <w:tcPr>
            <w:tcW w:w="2410" w:type="dxa"/>
            <w:vAlign w:val="center"/>
          </w:tcPr>
          <w:p w:rsidR="00FA06B2" w:rsidRPr="00DE36E6" w:rsidRDefault="00FA06B2" w:rsidP="00161CF1">
            <w:pPr>
              <w:rPr>
                <w:rFonts w:eastAsia="Calibri"/>
                <w:b/>
              </w:rPr>
            </w:pPr>
          </w:p>
        </w:tc>
      </w:tr>
    </w:tbl>
    <w:p w:rsidR="00FA06B2" w:rsidRDefault="00FA06B2" w:rsidP="00FA06B2"/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rPr>
          <w:color w:val="FF0000"/>
        </w:rPr>
      </w:pPr>
    </w:p>
    <w:p w:rsidR="00FA06B2" w:rsidRDefault="00FA06B2" w:rsidP="00FA06B2">
      <w:pPr>
        <w:spacing w:line="276" w:lineRule="auto"/>
        <w:jc w:val="center"/>
        <w:rPr>
          <w:b/>
        </w:rPr>
      </w:pPr>
      <w:r w:rsidRPr="002235F8">
        <w:rPr>
          <w:b/>
        </w:rPr>
        <w:lastRenderedPageBreak/>
        <w:t xml:space="preserve">Календарный учебный </w:t>
      </w:r>
      <w:r w:rsidRPr="00156C87">
        <w:rPr>
          <w:b/>
        </w:rPr>
        <w:t xml:space="preserve">график реализации дополнительной общеобразовательной общеразвивающей программы </w:t>
      </w:r>
    </w:p>
    <w:p w:rsidR="00FA06B2" w:rsidRPr="00156C87" w:rsidRDefault="00FA06B2" w:rsidP="00FA06B2">
      <w:pPr>
        <w:spacing w:line="276" w:lineRule="auto"/>
        <w:jc w:val="center"/>
        <w:rPr>
          <w:b/>
        </w:rPr>
      </w:pPr>
      <w:r w:rsidRPr="00156C87">
        <w:rPr>
          <w:b/>
        </w:rPr>
        <w:t>«Кантилена»</w:t>
      </w:r>
    </w:p>
    <w:p w:rsidR="00FA06B2" w:rsidRPr="00156C87" w:rsidRDefault="00FA06B2" w:rsidP="00FA06B2">
      <w:pPr>
        <w:spacing w:line="276" w:lineRule="auto"/>
        <w:jc w:val="center"/>
        <w:rPr>
          <w:b/>
        </w:rPr>
      </w:pPr>
      <w:r w:rsidRPr="00156C87">
        <w:rPr>
          <w:b/>
        </w:rPr>
        <w:t>на 2018/19 учебный год</w:t>
      </w:r>
    </w:p>
    <w:p w:rsidR="00FA06B2" w:rsidRPr="002235F8" w:rsidRDefault="00FA06B2" w:rsidP="00FA06B2">
      <w:pPr>
        <w:jc w:val="center"/>
        <w:rPr>
          <w:b/>
        </w:rPr>
      </w:pPr>
    </w:p>
    <w:tbl>
      <w:tblPr>
        <w:tblW w:w="9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1185"/>
        <w:gridCol w:w="1433"/>
        <w:gridCol w:w="1499"/>
        <w:gridCol w:w="1605"/>
        <w:gridCol w:w="1560"/>
        <w:gridCol w:w="1409"/>
      </w:tblGrid>
      <w:tr w:rsidR="00FA06B2" w:rsidRPr="00816B54" w:rsidTr="00161CF1">
        <w:tc>
          <w:tcPr>
            <w:tcW w:w="122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Год обучения</w:t>
            </w:r>
          </w:p>
        </w:tc>
        <w:tc>
          <w:tcPr>
            <w:tcW w:w="118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Дата начала</w:t>
            </w:r>
          </w:p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начала занятий</w:t>
            </w:r>
          </w:p>
        </w:tc>
        <w:tc>
          <w:tcPr>
            <w:tcW w:w="1433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Дата окончания</w:t>
            </w:r>
          </w:p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занятий</w:t>
            </w:r>
          </w:p>
        </w:tc>
        <w:tc>
          <w:tcPr>
            <w:tcW w:w="1499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Количество учебных недель</w:t>
            </w:r>
          </w:p>
        </w:tc>
        <w:tc>
          <w:tcPr>
            <w:tcW w:w="160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Количество учебных дней</w:t>
            </w:r>
          </w:p>
        </w:tc>
        <w:tc>
          <w:tcPr>
            <w:tcW w:w="1560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Количество учебных часов</w:t>
            </w:r>
          </w:p>
        </w:tc>
        <w:tc>
          <w:tcPr>
            <w:tcW w:w="1409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  <w:b/>
              </w:rPr>
            </w:pPr>
            <w:r w:rsidRPr="003B646D">
              <w:rPr>
                <w:rFonts w:eastAsia="Calibri"/>
                <w:b/>
              </w:rPr>
              <w:t>Режим занятий</w:t>
            </w:r>
          </w:p>
        </w:tc>
      </w:tr>
      <w:tr w:rsidR="00FA06B2" w:rsidRPr="00816B54" w:rsidTr="00161CF1">
        <w:trPr>
          <w:trHeight w:val="753"/>
        </w:trPr>
        <w:tc>
          <w:tcPr>
            <w:tcW w:w="122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1 год</w:t>
            </w:r>
          </w:p>
        </w:tc>
        <w:tc>
          <w:tcPr>
            <w:tcW w:w="118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сентября</w:t>
            </w:r>
          </w:p>
        </w:tc>
        <w:tc>
          <w:tcPr>
            <w:tcW w:w="1433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мая</w:t>
            </w:r>
          </w:p>
        </w:tc>
        <w:tc>
          <w:tcPr>
            <w:tcW w:w="1499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36</w:t>
            </w:r>
          </w:p>
        </w:tc>
        <w:tc>
          <w:tcPr>
            <w:tcW w:w="1605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72</w:t>
            </w:r>
          </w:p>
        </w:tc>
        <w:tc>
          <w:tcPr>
            <w:tcW w:w="1560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144</w:t>
            </w:r>
          </w:p>
        </w:tc>
        <w:tc>
          <w:tcPr>
            <w:tcW w:w="1409" w:type="dxa"/>
            <w:vAlign w:val="center"/>
          </w:tcPr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2 раза в неделю</w:t>
            </w:r>
          </w:p>
          <w:p w:rsidR="00FA06B2" w:rsidRPr="003B646D" w:rsidRDefault="00FA06B2" w:rsidP="00161CF1">
            <w:pPr>
              <w:jc w:val="center"/>
              <w:rPr>
                <w:rFonts w:eastAsia="Calibri"/>
              </w:rPr>
            </w:pPr>
            <w:r w:rsidRPr="003B646D">
              <w:rPr>
                <w:rFonts w:eastAsia="Calibri"/>
              </w:rPr>
              <w:t>по 2 часа</w:t>
            </w:r>
          </w:p>
        </w:tc>
      </w:tr>
      <w:tr w:rsidR="00FA06B2" w:rsidRPr="00816B54" w:rsidTr="00161CF1">
        <w:trPr>
          <w:trHeight w:val="753"/>
        </w:trPr>
        <w:tc>
          <w:tcPr>
            <w:tcW w:w="122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2 год</w:t>
            </w:r>
          </w:p>
        </w:tc>
        <w:tc>
          <w:tcPr>
            <w:tcW w:w="118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 сентября</w:t>
            </w:r>
          </w:p>
        </w:tc>
        <w:tc>
          <w:tcPr>
            <w:tcW w:w="1433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мая</w:t>
            </w:r>
          </w:p>
        </w:tc>
        <w:tc>
          <w:tcPr>
            <w:tcW w:w="1499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36</w:t>
            </w:r>
          </w:p>
        </w:tc>
        <w:tc>
          <w:tcPr>
            <w:tcW w:w="160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560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144</w:t>
            </w:r>
          </w:p>
        </w:tc>
        <w:tc>
          <w:tcPr>
            <w:tcW w:w="1409" w:type="dxa"/>
            <w:vAlign w:val="center"/>
          </w:tcPr>
          <w:p w:rsidR="00FA06B2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816B54">
              <w:rPr>
                <w:rFonts w:eastAsia="Calibri"/>
              </w:rPr>
              <w:t>р</w:t>
            </w:r>
            <w:r>
              <w:rPr>
                <w:rFonts w:eastAsia="Calibri"/>
              </w:rPr>
              <w:t>аза</w:t>
            </w:r>
            <w:r w:rsidRPr="00816B54">
              <w:rPr>
                <w:rFonts w:eastAsia="Calibri"/>
              </w:rPr>
              <w:t xml:space="preserve"> в неделю</w:t>
            </w:r>
          </w:p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по 2 часа</w:t>
            </w:r>
          </w:p>
        </w:tc>
      </w:tr>
      <w:tr w:rsidR="00FA06B2" w:rsidRPr="00816B54" w:rsidTr="00161CF1">
        <w:trPr>
          <w:trHeight w:val="753"/>
        </w:trPr>
        <w:tc>
          <w:tcPr>
            <w:tcW w:w="122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3 год</w:t>
            </w:r>
          </w:p>
        </w:tc>
        <w:tc>
          <w:tcPr>
            <w:tcW w:w="118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 сентября</w:t>
            </w:r>
          </w:p>
        </w:tc>
        <w:tc>
          <w:tcPr>
            <w:tcW w:w="1433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мая</w:t>
            </w:r>
          </w:p>
        </w:tc>
        <w:tc>
          <w:tcPr>
            <w:tcW w:w="1499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36</w:t>
            </w:r>
          </w:p>
        </w:tc>
        <w:tc>
          <w:tcPr>
            <w:tcW w:w="1605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60" w:type="dxa"/>
            <w:vAlign w:val="center"/>
          </w:tcPr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216</w:t>
            </w:r>
          </w:p>
        </w:tc>
        <w:tc>
          <w:tcPr>
            <w:tcW w:w="1409" w:type="dxa"/>
            <w:vAlign w:val="center"/>
          </w:tcPr>
          <w:p w:rsidR="00FA06B2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</w:t>
            </w:r>
            <w:r w:rsidRPr="00816B54">
              <w:rPr>
                <w:rFonts w:eastAsia="Calibri"/>
              </w:rPr>
              <w:t>р</w:t>
            </w:r>
            <w:r>
              <w:rPr>
                <w:rFonts w:eastAsia="Calibri"/>
              </w:rPr>
              <w:t>аза</w:t>
            </w:r>
            <w:r w:rsidRPr="00816B54">
              <w:rPr>
                <w:rFonts w:eastAsia="Calibri"/>
              </w:rPr>
              <w:t xml:space="preserve"> в неделю</w:t>
            </w:r>
          </w:p>
          <w:p w:rsidR="00FA06B2" w:rsidRPr="00816B54" w:rsidRDefault="00FA06B2" w:rsidP="00161CF1">
            <w:pPr>
              <w:jc w:val="center"/>
              <w:rPr>
                <w:rFonts w:eastAsia="Calibri"/>
              </w:rPr>
            </w:pPr>
            <w:r w:rsidRPr="00816B54">
              <w:rPr>
                <w:rFonts w:eastAsia="Calibri"/>
              </w:rPr>
              <w:t>по 2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D60"/>
    <w:multiLevelType w:val="hybridMultilevel"/>
    <w:tmpl w:val="7B5008F0"/>
    <w:lvl w:ilvl="0" w:tplc="66D20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F140A"/>
    <w:multiLevelType w:val="hybridMultilevel"/>
    <w:tmpl w:val="B098643A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B87"/>
    <w:multiLevelType w:val="hybridMultilevel"/>
    <w:tmpl w:val="090EBF66"/>
    <w:lvl w:ilvl="0" w:tplc="66D2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01444"/>
    <w:multiLevelType w:val="hybridMultilevel"/>
    <w:tmpl w:val="75CA6608"/>
    <w:lvl w:ilvl="0" w:tplc="66D208EA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2149180E"/>
    <w:multiLevelType w:val="hybridMultilevel"/>
    <w:tmpl w:val="1026F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02A0"/>
    <w:multiLevelType w:val="hybridMultilevel"/>
    <w:tmpl w:val="B7BA0E2E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967290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49"/>
    <w:multiLevelType w:val="hybridMultilevel"/>
    <w:tmpl w:val="0D72129A"/>
    <w:lvl w:ilvl="0" w:tplc="66D208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7B4A37"/>
    <w:multiLevelType w:val="hybridMultilevel"/>
    <w:tmpl w:val="D3E0E4F6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F67"/>
    <w:multiLevelType w:val="hybridMultilevel"/>
    <w:tmpl w:val="133099B8"/>
    <w:lvl w:ilvl="0" w:tplc="66D208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8E10D3"/>
    <w:multiLevelType w:val="hybridMultilevel"/>
    <w:tmpl w:val="A29CA662"/>
    <w:lvl w:ilvl="0" w:tplc="66D208E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B942F39"/>
    <w:multiLevelType w:val="hybridMultilevel"/>
    <w:tmpl w:val="CFF20AB6"/>
    <w:lvl w:ilvl="0" w:tplc="86002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1880"/>
    <w:multiLevelType w:val="hybridMultilevel"/>
    <w:tmpl w:val="4B883442"/>
    <w:lvl w:ilvl="0" w:tplc="66D2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B2"/>
    <w:rsid w:val="00502E89"/>
    <w:rsid w:val="009030A4"/>
    <w:rsid w:val="00C36B42"/>
    <w:rsid w:val="00FA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B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A0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2018-08-24T09:18:00Z</dcterms:created>
  <dcterms:modified xsi:type="dcterms:W3CDTF">2018-08-24T09:21:00Z</dcterms:modified>
</cp:coreProperties>
</file>