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CE" w:rsidRDefault="00A450CE" w:rsidP="00A450C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197321" cy="7380324"/>
            <wp:effectExtent l="19050" t="0" r="0" b="0"/>
            <wp:docPr id="1" name="Рисунок 1" descr="C:\МХС Галактика\ПРОГРАММЫ ОБРАЗОВАТЕЛЬНЫЕ\Программы 2018-2019\ВСЕ ПРОГРАММЫ ОМО\Титульники ПОУ 2018\Озорн квар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ХС Галактика\ПРОГРАММЫ ОБРАЗОВАТЕЛЬНЫЕ\Программы 2018-2019\ВСЕ ПРОГРАММЫ ОМО\Титульники ПОУ 2018\Озорн квар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 l="10815" t="4550" r="6712" b="21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283" cy="737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50CE" w:rsidRDefault="00A450C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450CE" w:rsidRPr="00385E41" w:rsidRDefault="00A450CE" w:rsidP="00A450CE">
      <w:pPr>
        <w:jc w:val="center"/>
        <w:rPr>
          <w:b/>
        </w:rPr>
      </w:pPr>
      <w:r w:rsidRPr="00385E41">
        <w:rPr>
          <w:b/>
        </w:rPr>
        <w:lastRenderedPageBreak/>
        <w:t>Пояснительная записка</w:t>
      </w:r>
    </w:p>
    <w:p w:rsidR="00A450CE" w:rsidRDefault="00A450CE" w:rsidP="00A450CE">
      <w:pPr>
        <w:ind w:firstLine="708"/>
        <w:jc w:val="both"/>
      </w:pPr>
      <w:r w:rsidRPr="00E34AE3">
        <w:rPr>
          <w:b/>
        </w:rPr>
        <w:t xml:space="preserve">Образовательная программа </w:t>
      </w:r>
      <w:r w:rsidRPr="00A05068">
        <w:t>«</w:t>
      </w:r>
      <w:r>
        <w:t>Озорные кварты</w:t>
      </w:r>
      <w:r w:rsidRPr="00A05068">
        <w:t>»</w:t>
      </w:r>
      <w:r>
        <w:t xml:space="preserve"> </w:t>
      </w:r>
      <w:r w:rsidRPr="00831624">
        <w:rPr>
          <w:b/>
        </w:rPr>
        <w:t>относится</w:t>
      </w:r>
      <w:r w:rsidRPr="00E337B5">
        <w:t xml:space="preserve"> </w:t>
      </w:r>
      <w:r w:rsidRPr="00831624">
        <w:rPr>
          <w:b/>
        </w:rPr>
        <w:t>к</w:t>
      </w:r>
      <w:r w:rsidRPr="00E337B5">
        <w:t xml:space="preserve"> </w:t>
      </w:r>
      <w:r w:rsidRPr="00831624">
        <w:t>художественной направленности</w:t>
      </w:r>
      <w:r w:rsidRPr="00E337B5">
        <w:t xml:space="preserve">. </w:t>
      </w:r>
      <w:r w:rsidRPr="00831624">
        <w:rPr>
          <w:b/>
        </w:rPr>
        <w:t>По уровню освоения программа является</w:t>
      </w:r>
      <w:r w:rsidRPr="00E337B5">
        <w:t xml:space="preserve"> </w:t>
      </w:r>
      <w:r>
        <w:t>общекультурной.</w:t>
      </w:r>
      <w:r w:rsidRPr="00385E41">
        <w:t xml:space="preserve"> </w:t>
      </w:r>
    </w:p>
    <w:p w:rsidR="00A450CE" w:rsidRPr="00385E41" w:rsidRDefault="00A450CE" w:rsidP="00A450CE">
      <w:pPr>
        <w:ind w:firstLine="708"/>
        <w:jc w:val="both"/>
      </w:pPr>
      <w:r w:rsidRPr="00385E41">
        <w:t>На сегодняшний день данная программа весьма</w:t>
      </w:r>
      <w:r w:rsidRPr="00385E41">
        <w:rPr>
          <w:b/>
        </w:rPr>
        <w:t xml:space="preserve"> актуальна</w:t>
      </w:r>
      <w:r w:rsidRPr="00385E41">
        <w:t xml:space="preserve">, поскольку на всех этапах развития ребёнка большое внимание уделяется речи, правильному произношению и восприятию слова, просодической стороне речи (интонации, паузам, тембру, и т.д.). Кроме того, хоровое воспитание восполняет недостатки музыкального и певческого образования в развитии детей. </w:t>
      </w:r>
    </w:p>
    <w:p w:rsidR="00A450CE" w:rsidRPr="00385E41" w:rsidRDefault="00A450CE" w:rsidP="00A450CE">
      <w:pPr>
        <w:ind w:firstLine="708"/>
        <w:jc w:val="both"/>
      </w:pPr>
      <w:r w:rsidRPr="00385E41">
        <w:rPr>
          <w:b/>
        </w:rPr>
        <w:t xml:space="preserve">Отличительная особенность </w:t>
      </w:r>
      <w:r w:rsidRPr="00385E41">
        <w:t>данной программы в том, что обучение направлено на развитие речедвигательного и речеслухового анализаторов средствами хорового пения. Занятия включают в себя логопедические упражнения. На занятиях используются электронные ресурсы: лицензионные диски с мультфильмами, аудио- и видеозаписями детских хоров.</w:t>
      </w:r>
    </w:p>
    <w:p w:rsidR="00A450CE" w:rsidRDefault="00A450CE" w:rsidP="00A450CE">
      <w:pPr>
        <w:ind w:firstLine="709"/>
        <w:jc w:val="both"/>
      </w:pPr>
      <w:r>
        <w:rPr>
          <w:b/>
        </w:rPr>
        <w:t>Адресат</w:t>
      </w:r>
      <w:r>
        <w:t xml:space="preserve"> программы: дети в возрасте от 5 до 6 лет с проблемами артикуляции.</w:t>
      </w:r>
    </w:p>
    <w:p w:rsidR="00A450CE" w:rsidRDefault="00A450CE" w:rsidP="00A450CE">
      <w:pPr>
        <w:ind w:left="709"/>
        <w:jc w:val="both"/>
        <w:rPr>
          <w:rStyle w:val="FontStyle21"/>
          <w:color w:val="000000"/>
        </w:rPr>
      </w:pPr>
      <w:r w:rsidRPr="00EC0A06">
        <w:rPr>
          <w:b/>
        </w:rPr>
        <w:t>Объем и срок реализации программы</w:t>
      </w:r>
      <w:r>
        <w:rPr>
          <w:color w:val="FF0000"/>
        </w:rPr>
        <w:t xml:space="preserve"> </w:t>
      </w:r>
    </w:p>
    <w:p w:rsidR="00A450CE" w:rsidRDefault="00A450CE" w:rsidP="00A450CE">
      <w:pPr>
        <w:jc w:val="both"/>
      </w:pPr>
      <w:r w:rsidRPr="00394BF5">
        <w:t>Программа</w:t>
      </w:r>
      <w:r>
        <w:t xml:space="preserve"> «Озорные кварты» рассчитана на 1 год</w:t>
      </w:r>
      <w:r w:rsidRPr="00394BF5">
        <w:t xml:space="preserve"> обучения. </w:t>
      </w:r>
      <w:r>
        <w:t>Объем программы 72 учебных часов в год.</w:t>
      </w:r>
    </w:p>
    <w:p w:rsidR="00A450CE" w:rsidRDefault="00A450CE" w:rsidP="00A450CE">
      <w:pPr>
        <w:ind w:firstLine="708"/>
        <w:jc w:val="both"/>
        <w:rPr>
          <w:b/>
          <w:color w:val="000000" w:themeColor="text1"/>
        </w:rPr>
      </w:pPr>
      <w:r w:rsidRPr="007F60E0">
        <w:rPr>
          <w:b/>
          <w:color w:val="000000"/>
        </w:rPr>
        <w:t>Цель и задачи программы</w:t>
      </w:r>
    </w:p>
    <w:p w:rsidR="00A450CE" w:rsidRPr="00D31470" w:rsidRDefault="00A450CE" w:rsidP="00A450CE">
      <w:pPr>
        <w:ind w:firstLine="708"/>
        <w:jc w:val="both"/>
        <w:rPr>
          <w:b/>
          <w:color w:val="C00000"/>
        </w:rPr>
      </w:pPr>
      <w:r w:rsidRPr="00623983">
        <w:rPr>
          <w:b/>
          <w:i/>
          <w:color w:val="000000" w:themeColor="text1"/>
        </w:rPr>
        <w:t>Цель</w:t>
      </w:r>
      <w:r>
        <w:rPr>
          <w:b/>
          <w:color w:val="000000" w:themeColor="text1"/>
        </w:rPr>
        <w:t xml:space="preserve"> </w:t>
      </w:r>
      <w:r w:rsidRPr="00A036FE">
        <w:rPr>
          <w:b/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r w:rsidRPr="00A036FE">
        <w:rPr>
          <w:color w:val="000000" w:themeColor="text1"/>
        </w:rPr>
        <w:t xml:space="preserve">формирование и развитие творческих способностей, </w:t>
      </w:r>
      <w:r>
        <w:t>личностного развития ребенка.</w:t>
      </w:r>
    </w:p>
    <w:p w:rsidR="00A450CE" w:rsidRDefault="00A450CE" w:rsidP="00A450CE">
      <w:pPr>
        <w:pStyle w:val="a3"/>
        <w:spacing w:before="0" w:beforeAutospacing="0" w:after="0" w:afterAutospacing="0"/>
        <w:ind w:firstLine="708"/>
        <w:jc w:val="both"/>
      </w:pPr>
      <w:r w:rsidRPr="00283E0B">
        <w:t>Задачи</w:t>
      </w:r>
      <w:r w:rsidRPr="00F179AE">
        <w:t xml:space="preserve"> хоровой коррекции определяются как оздоровительные, образовательные, развивающие, воспитательные и коррекционные.</w:t>
      </w:r>
    </w:p>
    <w:p w:rsidR="00A450CE" w:rsidRPr="00623983" w:rsidRDefault="00A450CE" w:rsidP="00A450CE">
      <w:pPr>
        <w:pStyle w:val="a3"/>
        <w:spacing w:before="0" w:beforeAutospacing="0" w:after="0" w:afterAutospacing="0"/>
        <w:ind w:firstLine="708"/>
        <w:jc w:val="both"/>
        <w:rPr>
          <w:i/>
        </w:rPr>
      </w:pPr>
      <w:r w:rsidRPr="00623983">
        <w:rPr>
          <w:b/>
          <w:i/>
        </w:rPr>
        <w:t>Задачи</w:t>
      </w:r>
    </w:p>
    <w:p w:rsidR="00A450CE" w:rsidRPr="00623983" w:rsidRDefault="00A450CE" w:rsidP="00A450CE">
      <w:pPr>
        <w:jc w:val="both"/>
        <w:rPr>
          <w:i/>
        </w:rPr>
      </w:pPr>
      <w:r w:rsidRPr="0074526A">
        <w:rPr>
          <w:i/>
        </w:rPr>
        <w:t>Обучающие:</w:t>
      </w:r>
    </w:p>
    <w:p w:rsidR="00A450CE" w:rsidRPr="0093492E" w:rsidRDefault="00A450CE" w:rsidP="00A450CE">
      <w:pPr>
        <w:numPr>
          <w:ilvl w:val="0"/>
          <w:numId w:val="2"/>
        </w:numPr>
        <w:jc w:val="both"/>
      </w:pPr>
      <w:r>
        <w:t>о</w:t>
      </w:r>
      <w:r w:rsidRPr="0093492E">
        <w:t xml:space="preserve">бучить вокально-хоровым навыкам </w:t>
      </w:r>
      <w:r w:rsidRPr="00C23E88">
        <w:t>(певческое дыхание, звукообразование, голосоведение, артикуляция, ансамблевое пение);</w:t>
      </w:r>
    </w:p>
    <w:p w:rsidR="00A450CE" w:rsidRPr="0093492E" w:rsidRDefault="00A450CE" w:rsidP="00A450CE">
      <w:pPr>
        <w:numPr>
          <w:ilvl w:val="0"/>
          <w:numId w:val="2"/>
        </w:numPr>
        <w:jc w:val="both"/>
      </w:pPr>
      <w:r w:rsidRPr="0093492E">
        <w:t>расширить</w:t>
      </w:r>
      <w:r>
        <w:t xml:space="preserve"> словарный запас</w:t>
      </w:r>
      <w:r w:rsidRPr="0093492E">
        <w:t>;</w:t>
      </w:r>
    </w:p>
    <w:p w:rsidR="00A450CE" w:rsidRDefault="00A450CE" w:rsidP="00A450CE">
      <w:pPr>
        <w:numPr>
          <w:ilvl w:val="0"/>
          <w:numId w:val="2"/>
        </w:numPr>
        <w:jc w:val="both"/>
      </w:pPr>
      <w:r>
        <w:t>познакомить с основами</w:t>
      </w:r>
      <w:r w:rsidRPr="0093492E">
        <w:t xml:space="preserve"> музыкальной грамоты.</w:t>
      </w:r>
    </w:p>
    <w:p w:rsidR="00A450CE" w:rsidRPr="005E0580" w:rsidRDefault="00A450CE" w:rsidP="00A450CE">
      <w:pPr>
        <w:jc w:val="both"/>
        <w:rPr>
          <w:i/>
        </w:rPr>
      </w:pPr>
      <w:r w:rsidRPr="0074526A">
        <w:rPr>
          <w:i/>
        </w:rPr>
        <w:t xml:space="preserve">Развивающие: </w:t>
      </w:r>
    </w:p>
    <w:p w:rsidR="00A450CE" w:rsidRPr="001B20DD" w:rsidRDefault="00A450CE" w:rsidP="00A450CE">
      <w:pPr>
        <w:numPr>
          <w:ilvl w:val="0"/>
          <w:numId w:val="4"/>
        </w:numPr>
        <w:jc w:val="both"/>
      </w:pPr>
      <w:r w:rsidRPr="001B20DD">
        <w:t>развить слуховое восприятие;</w:t>
      </w:r>
    </w:p>
    <w:p w:rsidR="00A450CE" w:rsidRPr="001B20DD" w:rsidRDefault="00A450CE" w:rsidP="00A450CE">
      <w:pPr>
        <w:numPr>
          <w:ilvl w:val="0"/>
          <w:numId w:val="4"/>
        </w:numPr>
        <w:jc w:val="both"/>
      </w:pPr>
      <w:r w:rsidRPr="001B20DD">
        <w:t>развить слуховую память</w:t>
      </w:r>
    </w:p>
    <w:p w:rsidR="00A450CE" w:rsidRPr="001B20DD" w:rsidRDefault="00A450CE" w:rsidP="00A450CE">
      <w:pPr>
        <w:numPr>
          <w:ilvl w:val="0"/>
          <w:numId w:val="4"/>
        </w:numPr>
        <w:jc w:val="both"/>
      </w:pPr>
      <w:r w:rsidRPr="001B20DD">
        <w:t>развить координацию слуха и голоса;</w:t>
      </w:r>
    </w:p>
    <w:p w:rsidR="00A450CE" w:rsidRPr="001B20DD" w:rsidRDefault="00A450CE" w:rsidP="00A450CE">
      <w:pPr>
        <w:numPr>
          <w:ilvl w:val="0"/>
          <w:numId w:val="1"/>
        </w:numPr>
        <w:jc w:val="both"/>
      </w:pPr>
      <w:r w:rsidRPr="001B20DD">
        <w:t xml:space="preserve">развить музыкальные способности (звуко-высотный слух, чувство </w:t>
      </w:r>
      <w:proofErr w:type="gramStart"/>
      <w:r w:rsidRPr="001B20DD">
        <w:t>метро-ритма</w:t>
      </w:r>
      <w:proofErr w:type="gramEnd"/>
      <w:r w:rsidRPr="001B20DD">
        <w:t>, музыкальную память);</w:t>
      </w:r>
    </w:p>
    <w:p w:rsidR="00A450CE" w:rsidRPr="001B20DD" w:rsidRDefault="00A450CE" w:rsidP="00A450CE">
      <w:pPr>
        <w:numPr>
          <w:ilvl w:val="0"/>
          <w:numId w:val="1"/>
        </w:numPr>
        <w:jc w:val="both"/>
      </w:pPr>
      <w:r w:rsidRPr="001B20DD">
        <w:t>развить способности восприятия музыкальных образов и умение донести их до слушателя;</w:t>
      </w:r>
    </w:p>
    <w:p w:rsidR="00A450CE" w:rsidRDefault="00A450CE" w:rsidP="00A450CE">
      <w:pPr>
        <w:numPr>
          <w:ilvl w:val="0"/>
          <w:numId w:val="1"/>
        </w:numPr>
        <w:jc w:val="both"/>
      </w:pPr>
      <w:r w:rsidRPr="001B20DD">
        <w:t>развить творческие способности.</w:t>
      </w:r>
    </w:p>
    <w:p w:rsidR="00A450CE" w:rsidRPr="005E0580" w:rsidRDefault="00A450CE" w:rsidP="00A450CE">
      <w:pPr>
        <w:jc w:val="both"/>
        <w:rPr>
          <w:i/>
        </w:rPr>
      </w:pPr>
      <w:r w:rsidRPr="0074526A">
        <w:rPr>
          <w:i/>
        </w:rPr>
        <w:t>Воспитательные:</w:t>
      </w:r>
    </w:p>
    <w:p w:rsidR="00A450CE" w:rsidRPr="00404EC9" w:rsidRDefault="00A450CE" w:rsidP="00A450CE">
      <w:pPr>
        <w:numPr>
          <w:ilvl w:val="0"/>
          <w:numId w:val="5"/>
        </w:numPr>
        <w:jc w:val="both"/>
      </w:pPr>
      <w:r w:rsidRPr="00404EC9">
        <w:t>воспитать навык речевого общения;</w:t>
      </w:r>
    </w:p>
    <w:p w:rsidR="00A450CE" w:rsidRPr="00404EC9" w:rsidRDefault="00A450CE" w:rsidP="00A450CE">
      <w:pPr>
        <w:numPr>
          <w:ilvl w:val="0"/>
          <w:numId w:val="3"/>
        </w:numPr>
        <w:jc w:val="both"/>
      </w:pPr>
      <w:r w:rsidRPr="00404EC9">
        <w:t>воспитать личностные качества: активность, инициативность, самостоятельность,</w:t>
      </w:r>
    </w:p>
    <w:p w:rsidR="00A450CE" w:rsidRPr="00404EC9" w:rsidRDefault="00A450CE" w:rsidP="00A450CE">
      <w:pPr>
        <w:numPr>
          <w:ilvl w:val="0"/>
          <w:numId w:val="3"/>
        </w:numPr>
        <w:jc w:val="both"/>
      </w:pPr>
      <w:r w:rsidRPr="00404EC9">
        <w:t>воспитать культуру поведения;</w:t>
      </w:r>
    </w:p>
    <w:p w:rsidR="00A450CE" w:rsidRPr="005E0580" w:rsidRDefault="00A450CE" w:rsidP="00A450CE">
      <w:pPr>
        <w:numPr>
          <w:ilvl w:val="0"/>
          <w:numId w:val="3"/>
        </w:numPr>
        <w:jc w:val="both"/>
      </w:pPr>
      <w:r w:rsidRPr="00404EC9">
        <w:t>привить любовь к музыке, хоровому пению;</w:t>
      </w:r>
    </w:p>
    <w:p w:rsidR="00A450CE" w:rsidRDefault="00A450CE" w:rsidP="00A450CE">
      <w:pPr>
        <w:jc w:val="center"/>
        <w:rPr>
          <w:b/>
        </w:rPr>
      </w:pPr>
    </w:p>
    <w:p w:rsidR="00A450CE" w:rsidRPr="00E6055A" w:rsidRDefault="00A450CE" w:rsidP="00A450CE">
      <w:pPr>
        <w:jc w:val="center"/>
        <w:rPr>
          <w:b/>
          <w:color w:val="C00000"/>
        </w:rPr>
      </w:pPr>
      <w:r w:rsidRPr="00706054">
        <w:rPr>
          <w:b/>
        </w:rPr>
        <w:t xml:space="preserve">Условия </w:t>
      </w:r>
      <w:r w:rsidRPr="0074526A">
        <w:rPr>
          <w:b/>
        </w:rPr>
        <w:t>реализации программы</w:t>
      </w:r>
    </w:p>
    <w:p w:rsidR="00A450CE" w:rsidRPr="00E73806" w:rsidRDefault="00A450CE" w:rsidP="00A450CE">
      <w:pPr>
        <w:tabs>
          <w:tab w:val="left" w:pos="709"/>
        </w:tabs>
        <w:contextualSpacing/>
        <w:rPr>
          <w:b/>
          <w:i/>
        </w:rPr>
      </w:pPr>
      <w:r>
        <w:rPr>
          <w:b/>
          <w:i/>
        </w:rPr>
        <w:tab/>
      </w:r>
      <w:r w:rsidRPr="00E73806">
        <w:rPr>
          <w:b/>
          <w:i/>
        </w:rPr>
        <w:t>Условия набора в коллектив</w:t>
      </w:r>
    </w:p>
    <w:p w:rsidR="00A450CE" w:rsidRPr="00810C33" w:rsidRDefault="00A450CE" w:rsidP="00A450CE">
      <w:pPr>
        <w:jc w:val="both"/>
      </w:pPr>
      <w:r>
        <w:t xml:space="preserve">Прием детей осуществляется без прослушивания. </w:t>
      </w:r>
    </w:p>
    <w:p w:rsidR="00A450CE" w:rsidRPr="00E73806" w:rsidRDefault="00A450CE" w:rsidP="00A450CE">
      <w:pPr>
        <w:tabs>
          <w:tab w:val="left" w:pos="709"/>
        </w:tabs>
        <w:contextualSpacing/>
        <w:jc w:val="both"/>
        <w:rPr>
          <w:b/>
          <w:i/>
        </w:rPr>
      </w:pPr>
      <w:r>
        <w:rPr>
          <w:b/>
          <w:i/>
        </w:rPr>
        <w:tab/>
      </w:r>
      <w:r w:rsidRPr="00E73806">
        <w:rPr>
          <w:b/>
          <w:i/>
        </w:rPr>
        <w:t>Условия формирования групп</w:t>
      </w:r>
    </w:p>
    <w:p w:rsidR="00A450CE" w:rsidRPr="00E73806" w:rsidRDefault="00A450CE" w:rsidP="00A450CE">
      <w:pPr>
        <w:tabs>
          <w:tab w:val="left" w:pos="1785"/>
        </w:tabs>
        <w:contextualSpacing/>
        <w:jc w:val="both"/>
        <w:rPr>
          <w:b/>
          <w:i/>
          <w:color w:val="C00000"/>
        </w:rPr>
      </w:pPr>
      <w:r>
        <w:t xml:space="preserve">Хоровая группа формируется из детей, имеющих трудности с речедвигательным и </w:t>
      </w:r>
      <w:proofErr w:type="gramStart"/>
      <w:r>
        <w:t>речеслуховым</w:t>
      </w:r>
      <w:proofErr w:type="gramEnd"/>
      <w:r>
        <w:t xml:space="preserve"> анализаторами.</w:t>
      </w:r>
      <w:r w:rsidRPr="00385E41">
        <w:t xml:space="preserve"> </w:t>
      </w:r>
      <w:r>
        <w:t>Возможен добор в группу в середине года.</w:t>
      </w:r>
    </w:p>
    <w:p w:rsidR="00A450CE" w:rsidRPr="00E73806" w:rsidRDefault="00A450CE" w:rsidP="00A450CE">
      <w:pPr>
        <w:tabs>
          <w:tab w:val="left" w:pos="709"/>
        </w:tabs>
        <w:contextualSpacing/>
        <w:jc w:val="both"/>
        <w:rPr>
          <w:b/>
          <w:i/>
        </w:rPr>
      </w:pPr>
      <w:r>
        <w:rPr>
          <w:b/>
          <w:i/>
        </w:rPr>
        <w:tab/>
      </w:r>
      <w:r w:rsidRPr="00E73806">
        <w:rPr>
          <w:b/>
          <w:i/>
        </w:rPr>
        <w:t>Количество детей в группе</w:t>
      </w:r>
    </w:p>
    <w:p w:rsidR="00A450CE" w:rsidRPr="00E73806" w:rsidRDefault="00A450CE" w:rsidP="00A450CE">
      <w:pPr>
        <w:tabs>
          <w:tab w:val="left" w:pos="1785"/>
        </w:tabs>
        <w:contextualSpacing/>
        <w:jc w:val="both"/>
        <w:rPr>
          <w:b/>
          <w:i/>
          <w:color w:val="C00000"/>
        </w:rPr>
      </w:pPr>
      <w:r>
        <w:t>В группе занимаются дети 5-6 лет, не менее 15 человек.</w:t>
      </w:r>
    </w:p>
    <w:p w:rsidR="00A450CE" w:rsidRDefault="00A450CE" w:rsidP="00A450CE">
      <w:pPr>
        <w:ind w:firstLine="720"/>
        <w:jc w:val="both"/>
      </w:pPr>
      <w:r>
        <w:lastRenderedPageBreak/>
        <w:t xml:space="preserve">Программа рассчитана на один год обучения (72 часа в год). Группа занимается два раза в неделю по одному академическому часу. </w:t>
      </w:r>
    </w:p>
    <w:p w:rsidR="00A450CE" w:rsidRPr="00E73806" w:rsidRDefault="00A450CE" w:rsidP="00A450CE">
      <w:pPr>
        <w:ind w:firstLine="708"/>
        <w:jc w:val="both"/>
        <w:rPr>
          <w:b/>
          <w:i/>
        </w:rPr>
      </w:pPr>
      <w:r w:rsidRPr="00E73806">
        <w:rPr>
          <w:b/>
          <w:i/>
        </w:rPr>
        <w:t xml:space="preserve">Особенность организации образовательного процесса </w:t>
      </w:r>
    </w:p>
    <w:p w:rsidR="00A450CE" w:rsidRDefault="00A450CE" w:rsidP="00A450CE">
      <w:pPr>
        <w:jc w:val="both"/>
        <w:rPr>
          <w:b/>
        </w:rPr>
      </w:pPr>
      <w:r>
        <w:t>Программа предполагает репетиционную работу, открытые занятия для родителей, концертную деятельность на уровне района.</w:t>
      </w:r>
    </w:p>
    <w:p w:rsidR="00A450CE" w:rsidRPr="00E73806" w:rsidRDefault="00A450CE" w:rsidP="00A450CE">
      <w:pPr>
        <w:ind w:firstLine="708"/>
        <w:jc w:val="both"/>
      </w:pPr>
      <w:r w:rsidRPr="00E73806">
        <w:rPr>
          <w:b/>
          <w:i/>
        </w:rPr>
        <w:t>Формы проведения занятий</w:t>
      </w:r>
      <w:r w:rsidRPr="00E73806">
        <w:rPr>
          <w:i/>
        </w:rPr>
        <w:t>:</w:t>
      </w:r>
      <w:r w:rsidRPr="00E73806">
        <w:t xml:space="preserve"> репетиция, концерт, открытое занятие.</w:t>
      </w:r>
    </w:p>
    <w:p w:rsidR="00A450CE" w:rsidRDefault="00A450CE" w:rsidP="00A450CE">
      <w:pPr>
        <w:ind w:firstLine="708"/>
        <w:jc w:val="both"/>
      </w:pPr>
      <w:r w:rsidRPr="00E73806">
        <w:rPr>
          <w:b/>
          <w:i/>
        </w:rPr>
        <w:t>Формы организации деятельности</w:t>
      </w:r>
      <w:r w:rsidRPr="00E73806">
        <w:rPr>
          <w:i/>
        </w:rPr>
        <w:t xml:space="preserve"> </w:t>
      </w:r>
      <w:r w:rsidRPr="00E73806">
        <w:rPr>
          <w:b/>
          <w:i/>
        </w:rPr>
        <w:t>учащихся на занятии:</w:t>
      </w:r>
      <w:r>
        <w:t xml:space="preserve"> </w:t>
      </w:r>
    </w:p>
    <w:p w:rsidR="00A450CE" w:rsidRPr="00E73806" w:rsidRDefault="00A450CE" w:rsidP="00A450CE">
      <w:pPr>
        <w:pStyle w:val="a4"/>
        <w:numPr>
          <w:ilvl w:val="0"/>
          <w:numId w:val="8"/>
        </w:numPr>
        <w:jc w:val="both"/>
      </w:pPr>
      <w:r>
        <w:t xml:space="preserve">коллективная (ансамблевая) </w:t>
      </w:r>
      <w:r w:rsidRPr="00E73806">
        <w:t>репетиция, концерт;</w:t>
      </w:r>
    </w:p>
    <w:p w:rsidR="00A450CE" w:rsidRPr="00E73806" w:rsidRDefault="00A450CE" w:rsidP="00A450CE">
      <w:pPr>
        <w:pStyle w:val="a4"/>
        <w:numPr>
          <w:ilvl w:val="0"/>
          <w:numId w:val="8"/>
        </w:numPr>
        <w:jc w:val="both"/>
      </w:pPr>
      <w:r w:rsidRPr="00E73806">
        <w:t>групповая – работа группами;</w:t>
      </w:r>
    </w:p>
    <w:p w:rsidR="00A450CE" w:rsidRDefault="00A450CE" w:rsidP="00A450CE">
      <w:pPr>
        <w:tabs>
          <w:tab w:val="left" w:pos="709"/>
        </w:tabs>
        <w:ind w:left="720"/>
        <w:contextualSpacing/>
        <w:rPr>
          <w:b/>
          <w:i/>
        </w:rPr>
      </w:pPr>
    </w:p>
    <w:p w:rsidR="00A450CE" w:rsidRDefault="00A450CE" w:rsidP="00A450CE">
      <w:pPr>
        <w:tabs>
          <w:tab w:val="left" w:pos="709"/>
        </w:tabs>
        <w:contextualSpacing/>
        <w:rPr>
          <w:b/>
          <w:i/>
        </w:rPr>
      </w:pPr>
      <w:r>
        <w:rPr>
          <w:b/>
          <w:i/>
        </w:rPr>
        <w:t>Материально-техническое оснащение:</w:t>
      </w:r>
    </w:p>
    <w:p w:rsidR="00A450CE" w:rsidRPr="001B76FD" w:rsidRDefault="00A450CE" w:rsidP="00A450CE">
      <w:pPr>
        <w:pStyle w:val="a4"/>
        <w:numPr>
          <w:ilvl w:val="0"/>
          <w:numId w:val="9"/>
        </w:numPr>
        <w:jc w:val="both"/>
      </w:pPr>
      <w:r w:rsidRPr="001B76FD">
        <w:t>просторное, проветриваемое помещение;</w:t>
      </w:r>
    </w:p>
    <w:p w:rsidR="00A450CE" w:rsidRPr="001B76FD" w:rsidRDefault="00A450CE" w:rsidP="00A450CE">
      <w:pPr>
        <w:pStyle w:val="a4"/>
        <w:numPr>
          <w:ilvl w:val="0"/>
          <w:numId w:val="9"/>
        </w:numPr>
        <w:jc w:val="both"/>
      </w:pPr>
      <w:r w:rsidRPr="001B76FD">
        <w:t>стулья, хоровые станки;</w:t>
      </w:r>
    </w:p>
    <w:p w:rsidR="00A450CE" w:rsidRDefault="00A450CE" w:rsidP="00A450CE">
      <w:pPr>
        <w:pStyle w:val="a4"/>
        <w:numPr>
          <w:ilvl w:val="0"/>
          <w:numId w:val="9"/>
        </w:numPr>
        <w:jc w:val="both"/>
      </w:pPr>
      <w:r w:rsidRPr="001B76FD">
        <w:t>фортепиано;</w:t>
      </w:r>
    </w:p>
    <w:p w:rsidR="00A450CE" w:rsidRPr="00385E41" w:rsidRDefault="00A450CE" w:rsidP="00A450CE">
      <w:pPr>
        <w:numPr>
          <w:ilvl w:val="0"/>
          <w:numId w:val="9"/>
        </w:numPr>
        <w:jc w:val="both"/>
      </w:pPr>
      <w:r>
        <w:t>н</w:t>
      </w:r>
      <w:r w:rsidRPr="00385E41">
        <w:t>абор детских музыкальных инструментов</w:t>
      </w:r>
      <w:r>
        <w:t>;</w:t>
      </w:r>
    </w:p>
    <w:p w:rsidR="00A450CE" w:rsidRDefault="00A450CE" w:rsidP="00A450CE">
      <w:pPr>
        <w:numPr>
          <w:ilvl w:val="0"/>
          <w:numId w:val="9"/>
        </w:numPr>
        <w:jc w:val="both"/>
      </w:pPr>
      <w:r>
        <w:t>з</w:t>
      </w:r>
      <w:r w:rsidRPr="00385E41">
        <w:t>еркало</w:t>
      </w:r>
      <w:r>
        <w:t>;</w:t>
      </w:r>
    </w:p>
    <w:p w:rsidR="00A450CE" w:rsidRDefault="00A450CE" w:rsidP="00A450CE">
      <w:pPr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</w:pPr>
      <w:r>
        <w:t>С</w:t>
      </w:r>
      <w:proofErr w:type="gramStart"/>
      <w:r>
        <w:t>D</w:t>
      </w:r>
      <w:proofErr w:type="gramEnd"/>
      <w:r>
        <w:t>-проигрыватель, компьютер, мультимедийное оборудование.</w:t>
      </w:r>
    </w:p>
    <w:p w:rsidR="00A450CE" w:rsidRDefault="00A450CE" w:rsidP="00A450CE">
      <w:pPr>
        <w:tabs>
          <w:tab w:val="left" w:pos="1785"/>
        </w:tabs>
        <w:contextualSpacing/>
        <w:rPr>
          <w:b/>
          <w:i/>
        </w:rPr>
      </w:pPr>
    </w:p>
    <w:p w:rsidR="00A450CE" w:rsidRPr="00A05068" w:rsidRDefault="00A450CE" w:rsidP="00A450CE">
      <w:pPr>
        <w:rPr>
          <w:b/>
          <w:i/>
        </w:rPr>
      </w:pPr>
      <w:r>
        <w:rPr>
          <w:b/>
          <w:i/>
        </w:rPr>
        <w:t>К</w:t>
      </w:r>
      <w:r w:rsidRPr="00275EA1">
        <w:rPr>
          <w:b/>
          <w:i/>
        </w:rPr>
        <w:t>адровое обеспечение</w:t>
      </w:r>
      <w:r>
        <w:rPr>
          <w:b/>
          <w:i/>
        </w:rPr>
        <w:t xml:space="preserve">: </w:t>
      </w:r>
      <w:r w:rsidRPr="00A05068">
        <w:t>п</w:t>
      </w:r>
      <w:r w:rsidRPr="0026590E">
        <w:t>едагог дополнительного образования</w:t>
      </w:r>
      <w:r>
        <w:t xml:space="preserve"> и к</w:t>
      </w:r>
      <w:r w:rsidRPr="0026590E">
        <w:t>онцертмейстер.</w:t>
      </w:r>
    </w:p>
    <w:p w:rsidR="00A450CE" w:rsidRPr="001B76FD" w:rsidRDefault="00A450CE" w:rsidP="00A450CE">
      <w:pPr>
        <w:jc w:val="both"/>
      </w:pPr>
      <w:r w:rsidRPr="001B76FD">
        <w:t xml:space="preserve">Наличие концертмейстера на каждом занятии, который обеспечивает: </w:t>
      </w:r>
    </w:p>
    <w:p w:rsidR="00A450CE" w:rsidRPr="001B76FD" w:rsidRDefault="00A450CE" w:rsidP="00A450CE">
      <w:pPr>
        <w:pStyle w:val="a4"/>
        <w:numPr>
          <w:ilvl w:val="0"/>
          <w:numId w:val="7"/>
        </w:numPr>
        <w:ind w:left="709"/>
        <w:jc w:val="both"/>
      </w:pPr>
      <w:r w:rsidRPr="001B76FD">
        <w:t xml:space="preserve">гармоническую поддержку исполнения учебно-тренировочных упражнений; </w:t>
      </w:r>
    </w:p>
    <w:p w:rsidR="00A450CE" w:rsidRPr="001B76FD" w:rsidRDefault="00A450CE" w:rsidP="00A450CE">
      <w:pPr>
        <w:pStyle w:val="a4"/>
        <w:numPr>
          <w:ilvl w:val="0"/>
          <w:numId w:val="7"/>
        </w:numPr>
        <w:ind w:left="709"/>
        <w:jc w:val="both"/>
      </w:pPr>
      <w:r w:rsidRPr="001B76FD">
        <w:t>аккомпанемент в произведениях с сопровождением;</w:t>
      </w:r>
    </w:p>
    <w:p w:rsidR="00A450CE" w:rsidRPr="001B76FD" w:rsidRDefault="00A450CE" w:rsidP="00A450CE">
      <w:pPr>
        <w:pStyle w:val="a4"/>
        <w:numPr>
          <w:ilvl w:val="0"/>
          <w:numId w:val="7"/>
        </w:numPr>
        <w:ind w:left="709"/>
        <w:jc w:val="both"/>
      </w:pPr>
      <w:r w:rsidRPr="001B76FD">
        <w:t>подбор музыкальных композиций для прослушивания и анализа музыки учащимися;</w:t>
      </w:r>
    </w:p>
    <w:p w:rsidR="00A450CE" w:rsidRPr="001B76FD" w:rsidRDefault="00A450CE" w:rsidP="00A450CE">
      <w:pPr>
        <w:pStyle w:val="a4"/>
        <w:numPr>
          <w:ilvl w:val="0"/>
          <w:numId w:val="7"/>
        </w:numPr>
        <w:ind w:left="709"/>
        <w:jc w:val="both"/>
      </w:pPr>
      <w:r w:rsidRPr="001B76FD">
        <w:t>подготовку нотного материала для хоровых папок.</w:t>
      </w:r>
    </w:p>
    <w:p w:rsidR="00A450CE" w:rsidRDefault="00A450CE" w:rsidP="00A450CE">
      <w:pPr>
        <w:jc w:val="both"/>
        <w:rPr>
          <w:b/>
        </w:rPr>
      </w:pPr>
    </w:p>
    <w:p w:rsidR="00A450CE" w:rsidRPr="00623983" w:rsidRDefault="00A450CE" w:rsidP="00A450CE">
      <w:pPr>
        <w:jc w:val="center"/>
        <w:rPr>
          <w:b/>
          <w:color w:val="C00000"/>
        </w:rPr>
      </w:pPr>
      <w:r>
        <w:rPr>
          <w:b/>
        </w:rPr>
        <w:t>Планируемые результаты</w:t>
      </w:r>
      <w:r w:rsidRPr="00702CFA">
        <w:rPr>
          <w:b/>
        </w:rPr>
        <w:t xml:space="preserve"> </w:t>
      </w:r>
      <w:r w:rsidRPr="00E73806">
        <w:rPr>
          <w:b/>
        </w:rPr>
        <w:t>освоения программы</w:t>
      </w:r>
    </w:p>
    <w:p w:rsidR="00A450CE" w:rsidRPr="00E73806" w:rsidRDefault="00A450CE" w:rsidP="00A450CE">
      <w:pPr>
        <w:jc w:val="both"/>
        <w:rPr>
          <w:b/>
        </w:rPr>
      </w:pPr>
      <w:r w:rsidRPr="00E73806">
        <w:rPr>
          <w:b/>
          <w:i/>
        </w:rPr>
        <w:t xml:space="preserve">Личностные результаты </w:t>
      </w:r>
    </w:p>
    <w:p w:rsidR="00A450CE" w:rsidRPr="00846B2F" w:rsidRDefault="00A450CE" w:rsidP="00A450CE">
      <w:pPr>
        <w:jc w:val="both"/>
      </w:pPr>
      <w:r w:rsidRPr="00846B2F">
        <w:t xml:space="preserve">К концу </w:t>
      </w:r>
      <w:proofErr w:type="gramStart"/>
      <w:r w:rsidRPr="00846B2F">
        <w:t>обучения по программе</w:t>
      </w:r>
      <w:proofErr w:type="gramEnd"/>
      <w:r w:rsidRPr="00846B2F">
        <w:t xml:space="preserve"> у учащихся сформируются:</w:t>
      </w:r>
    </w:p>
    <w:p w:rsidR="00A450CE" w:rsidRPr="00846B2F" w:rsidRDefault="00A450CE" w:rsidP="00A450CE">
      <w:pPr>
        <w:numPr>
          <w:ilvl w:val="0"/>
          <w:numId w:val="5"/>
        </w:numPr>
        <w:jc w:val="both"/>
      </w:pPr>
      <w:r w:rsidRPr="00846B2F">
        <w:t>навык речевого общения;</w:t>
      </w:r>
    </w:p>
    <w:p w:rsidR="00A450CE" w:rsidRPr="00846B2F" w:rsidRDefault="00A450CE" w:rsidP="00A450CE">
      <w:pPr>
        <w:numPr>
          <w:ilvl w:val="0"/>
          <w:numId w:val="3"/>
        </w:numPr>
        <w:jc w:val="both"/>
      </w:pPr>
      <w:r w:rsidRPr="00846B2F">
        <w:t>личностные качества: активность, инициативность, самостоятельность,</w:t>
      </w:r>
    </w:p>
    <w:p w:rsidR="00A450CE" w:rsidRPr="00846B2F" w:rsidRDefault="00A450CE" w:rsidP="00A450CE">
      <w:pPr>
        <w:numPr>
          <w:ilvl w:val="0"/>
          <w:numId w:val="3"/>
        </w:numPr>
        <w:jc w:val="both"/>
      </w:pPr>
      <w:r w:rsidRPr="00846B2F">
        <w:t>культура поведения;</w:t>
      </w:r>
    </w:p>
    <w:p w:rsidR="00A450CE" w:rsidRPr="00623983" w:rsidRDefault="00A450CE" w:rsidP="00A450CE">
      <w:pPr>
        <w:numPr>
          <w:ilvl w:val="0"/>
          <w:numId w:val="3"/>
        </w:numPr>
        <w:jc w:val="both"/>
      </w:pPr>
      <w:r w:rsidRPr="00846B2F">
        <w:t>любовь к музыке, хоровому пению;</w:t>
      </w:r>
    </w:p>
    <w:p w:rsidR="00A450CE" w:rsidRPr="00922C89" w:rsidRDefault="00A450CE" w:rsidP="00A450CE">
      <w:pPr>
        <w:jc w:val="both"/>
        <w:rPr>
          <w:b/>
          <w:color w:val="C00000"/>
        </w:rPr>
      </w:pPr>
      <w:r w:rsidRPr="009B6F5D">
        <w:rPr>
          <w:b/>
          <w:i/>
        </w:rPr>
        <w:t xml:space="preserve">Метапредметные результаты </w:t>
      </w:r>
    </w:p>
    <w:p w:rsidR="00A450CE" w:rsidRPr="00846B2F" w:rsidRDefault="00A450CE" w:rsidP="00A450CE">
      <w:pPr>
        <w:jc w:val="both"/>
      </w:pPr>
      <w:r w:rsidRPr="00846B2F">
        <w:t xml:space="preserve">К концу </w:t>
      </w:r>
      <w:proofErr w:type="gramStart"/>
      <w:r w:rsidRPr="00846B2F">
        <w:t>обучения по программе</w:t>
      </w:r>
      <w:proofErr w:type="gramEnd"/>
      <w:r w:rsidRPr="00846B2F">
        <w:t xml:space="preserve"> у учащихся сформируются основы:</w:t>
      </w:r>
    </w:p>
    <w:p w:rsidR="00A450CE" w:rsidRPr="00846B2F" w:rsidRDefault="00A450CE" w:rsidP="00A450CE">
      <w:pPr>
        <w:numPr>
          <w:ilvl w:val="0"/>
          <w:numId w:val="4"/>
        </w:numPr>
        <w:jc w:val="both"/>
      </w:pPr>
      <w:r w:rsidRPr="00846B2F">
        <w:t>слухового восприятия;</w:t>
      </w:r>
    </w:p>
    <w:p w:rsidR="00A450CE" w:rsidRPr="001B20DD" w:rsidRDefault="00A450CE" w:rsidP="00A450CE">
      <w:pPr>
        <w:numPr>
          <w:ilvl w:val="0"/>
          <w:numId w:val="4"/>
        </w:numPr>
        <w:jc w:val="both"/>
      </w:pPr>
      <w:r>
        <w:t>слуховой памяти;</w:t>
      </w:r>
    </w:p>
    <w:p w:rsidR="00A450CE" w:rsidRPr="001B20DD" w:rsidRDefault="00A450CE" w:rsidP="00A450CE">
      <w:pPr>
        <w:numPr>
          <w:ilvl w:val="0"/>
          <w:numId w:val="4"/>
        </w:numPr>
        <w:jc w:val="both"/>
      </w:pPr>
      <w:r>
        <w:t>координации</w:t>
      </w:r>
      <w:r w:rsidRPr="001B20DD">
        <w:t xml:space="preserve"> слуха и голоса;</w:t>
      </w:r>
    </w:p>
    <w:p w:rsidR="00A450CE" w:rsidRPr="001B20DD" w:rsidRDefault="00A450CE" w:rsidP="00A450CE">
      <w:pPr>
        <w:numPr>
          <w:ilvl w:val="0"/>
          <w:numId w:val="1"/>
        </w:numPr>
        <w:jc w:val="both"/>
      </w:pPr>
      <w:r>
        <w:t>музыкальных</w:t>
      </w:r>
      <w:r w:rsidRPr="001B20DD">
        <w:t xml:space="preserve"> </w:t>
      </w:r>
      <w:r>
        <w:t>способностей</w:t>
      </w:r>
      <w:r w:rsidRPr="001B20DD">
        <w:t xml:space="preserve"> (звуко-высотный слух, чувство </w:t>
      </w:r>
      <w:proofErr w:type="gramStart"/>
      <w:r w:rsidRPr="001B20DD">
        <w:t>метро-ритма</w:t>
      </w:r>
      <w:proofErr w:type="gramEnd"/>
      <w:r w:rsidRPr="001B20DD">
        <w:t>, музыкальную память);</w:t>
      </w:r>
    </w:p>
    <w:p w:rsidR="00A450CE" w:rsidRPr="001B20DD" w:rsidRDefault="00A450CE" w:rsidP="00A450CE">
      <w:pPr>
        <w:numPr>
          <w:ilvl w:val="0"/>
          <w:numId w:val="1"/>
        </w:numPr>
        <w:jc w:val="both"/>
      </w:pPr>
      <w:r>
        <w:t>способностей</w:t>
      </w:r>
      <w:r w:rsidRPr="001B20DD">
        <w:t xml:space="preserve"> восприятия музыкальных образов и умение донести их до слушателя;</w:t>
      </w:r>
    </w:p>
    <w:p w:rsidR="00A450CE" w:rsidRPr="00623983" w:rsidRDefault="00A450CE" w:rsidP="00A450CE">
      <w:pPr>
        <w:numPr>
          <w:ilvl w:val="0"/>
          <w:numId w:val="1"/>
        </w:numPr>
        <w:jc w:val="both"/>
      </w:pPr>
      <w:r w:rsidRPr="001B20DD">
        <w:t>творчески</w:t>
      </w:r>
      <w:r>
        <w:t>х способностей</w:t>
      </w:r>
      <w:r w:rsidRPr="001B20DD">
        <w:t>.</w:t>
      </w:r>
    </w:p>
    <w:p w:rsidR="00A450CE" w:rsidRPr="001E5E76" w:rsidRDefault="00A450CE" w:rsidP="00A450CE">
      <w:pPr>
        <w:jc w:val="both"/>
        <w:rPr>
          <w:b/>
          <w:i/>
        </w:rPr>
      </w:pPr>
      <w:r w:rsidRPr="001E5E76">
        <w:rPr>
          <w:b/>
          <w:i/>
        </w:rPr>
        <w:t>Предметные результаты</w:t>
      </w:r>
    </w:p>
    <w:p w:rsidR="00A450CE" w:rsidRDefault="00A450CE" w:rsidP="00A450CE">
      <w:pPr>
        <w:jc w:val="both"/>
      </w:pPr>
      <w:r>
        <w:t xml:space="preserve">К концу </w:t>
      </w:r>
      <w:proofErr w:type="gramStart"/>
      <w:r>
        <w:t>обучения по программе</w:t>
      </w:r>
      <w:proofErr w:type="gramEnd"/>
      <w:r>
        <w:t xml:space="preserve"> учащиеся:</w:t>
      </w:r>
    </w:p>
    <w:p w:rsidR="00A450CE" w:rsidRDefault="00A450CE" w:rsidP="00A450CE">
      <w:pPr>
        <w:numPr>
          <w:ilvl w:val="0"/>
          <w:numId w:val="2"/>
        </w:numPr>
        <w:jc w:val="both"/>
      </w:pPr>
      <w:r>
        <w:t>сформируют вокально-хоровые навыки (дыхание, звукообразование, голосоведение</w:t>
      </w:r>
      <w:r w:rsidRPr="0093492E">
        <w:t>, артикуляци</w:t>
      </w:r>
      <w:r>
        <w:t>я</w:t>
      </w:r>
      <w:r w:rsidRPr="0093492E">
        <w:t>, ансамблевого пения);</w:t>
      </w:r>
    </w:p>
    <w:p w:rsidR="00A450CE" w:rsidRPr="0093492E" w:rsidRDefault="00A450CE" w:rsidP="00A450CE">
      <w:pPr>
        <w:numPr>
          <w:ilvl w:val="0"/>
          <w:numId w:val="2"/>
        </w:numPr>
        <w:jc w:val="both"/>
      </w:pPr>
      <w:r>
        <w:t>расширят словарный запас</w:t>
      </w:r>
      <w:r w:rsidRPr="0093492E">
        <w:t>;</w:t>
      </w:r>
    </w:p>
    <w:p w:rsidR="00A450CE" w:rsidRPr="0093492E" w:rsidRDefault="00A450CE" w:rsidP="00A450CE">
      <w:pPr>
        <w:numPr>
          <w:ilvl w:val="0"/>
          <w:numId w:val="2"/>
        </w:numPr>
        <w:jc w:val="both"/>
      </w:pPr>
      <w:r>
        <w:t>сформируют</w:t>
      </w:r>
      <w:r w:rsidRPr="0093492E">
        <w:t xml:space="preserve"> навыки исполнительского мастерства;</w:t>
      </w:r>
    </w:p>
    <w:p w:rsidR="00A450CE" w:rsidRDefault="00A450CE" w:rsidP="00A450CE">
      <w:pPr>
        <w:numPr>
          <w:ilvl w:val="0"/>
          <w:numId w:val="2"/>
        </w:numPr>
        <w:jc w:val="both"/>
      </w:pPr>
      <w:r>
        <w:t>ознакомятся с основами</w:t>
      </w:r>
      <w:r w:rsidRPr="0093492E">
        <w:t xml:space="preserve"> музыкальной грамоты.</w:t>
      </w:r>
    </w:p>
    <w:p w:rsidR="00A450CE" w:rsidRPr="00922C89" w:rsidRDefault="00A450CE" w:rsidP="00A450CE">
      <w:pPr>
        <w:jc w:val="center"/>
        <w:rPr>
          <w:b/>
          <w:color w:val="C00000"/>
        </w:rPr>
      </w:pPr>
    </w:p>
    <w:p w:rsidR="00A450CE" w:rsidRPr="00623983" w:rsidRDefault="00A450CE" w:rsidP="00A450CE">
      <w:pPr>
        <w:jc w:val="center"/>
      </w:pPr>
      <w:r w:rsidRPr="00623983">
        <w:rPr>
          <w:b/>
        </w:rPr>
        <w:t xml:space="preserve">Учебный план первого года обучения </w:t>
      </w:r>
    </w:p>
    <w:p w:rsidR="00A450CE" w:rsidRDefault="00A450CE" w:rsidP="00A450CE">
      <w:pPr>
        <w:jc w:val="center"/>
        <w:rPr>
          <w:b/>
        </w:rPr>
      </w:pPr>
    </w:p>
    <w:tbl>
      <w:tblPr>
        <w:tblW w:w="1035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"/>
        <w:gridCol w:w="4312"/>
        <w:gridCol w:w="992"/>
        <w:gridCol w:w="1005"/>
        <w:gridCol w:w="1309"/>
        <w:gridCol w:w="2232"/>
      </w:tblGrid>
      <w:tr w:rsidR="00A450CE" w:rsidRPr="00810C33" w:rsidTr="00385003">
        <w:trPr>
          <w:trHeight w:val="20"/>
        </w:trPr>
        <w:tc>
          <w:tcPr>
            <w:tcW w:w="508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№</w:t>
            </w:r>
          </w:p>
        </w:tc>
        <w:tc>
          <w:tcPr>
            <w:tcW w:w="4312" w:type="dxa"/>
            <w:tcBorders>
              <w:bottom w:val="single" w:sz="4" w:space="0" w:color="auto"/>
            </w:tcBorders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Название раздела, темы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Общее кол-во часов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Теория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Практика</w:t>
            </w:r>
          </w:p>
        </w:tc>
        <w:tc>
          <w:tcPr>
            <w:tcW w:w="223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Формы контроля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 w:val="restart"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A450CE" w:rsidRPr="00810C33" w:rsidRDefault="00A450CE" w:rsidP="00385003">
            <w:r w:rsidRPr="00810C33">
              <w:t xml:space="preserve">Раздел «Вокально-хоровая работа» </w:t>
            </w:r>
          </w:p>
          <w:p w:rsidR="00A450CE" w:rsidRPr="00810C33" w:rsidRDefault="00A450CE" w:rsidP="00385003">
            <w:r w:rsidRPr="00810C33">
              <w:t xml:space="preserve">Тема «Развитие вокально-хоровых навыков» 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232" w:type="dxa"/>
            <w:vMerge w:val="restart"/>
            <w:vAlign w:val="center"/>
          </w:tcPr>
          <w:p w:rsidR="00A450CE" w:rsidRPr="00810C33" w:rsidRDefault="00A450CE" w:rsidP="00385003">
            <w:pPr>
              <w:ind w:left="-108"/>
              <w:jc w:val="center"/>
            </w:pPr>
            <w:r w:rsidRPr="00810C33">
              <w:t>Педагогическое наблюдение;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устный опрос;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выполнение практических заданий педагога.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A450CE" w:rsidRPr="00810C33" w:rsidRDefault="00A450CE" w:rsidP="00385003">
            <w:r w:rsidRPr="00810C33">
              <w:t xml:space="preserve">Раздел «Вокально-хоровая работа» </w:t>
            </w:r>
          </w:p>
          <w:p w:rsidR="00A450CE" w:rsidRPr="00810C33" w:rsidRDefault="00A450CE" w:rsidP="00385003">
            <w:r w:rsidRPr="00810C33">
              <w:t>Тема: «Пение учебно-тренировочного материала»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2232" w:type="dxa"/>
            <w:vMerge/>
            <w:vAlign w:val="center"/>
          </w:tcPr>
          <w:p w:rsidR="00A450CE" w:rsidRPr="00810C33" w:rsidRDefault="00A450CE" w:rsidP="00385003">
            <w:pPr>
              <w:jc w:val="center"/>
            </w:pP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 w:val="restart"/>
            <w:tcBorders>
              <w:right w:val="single" w:sz="4" w:space="0" w:color="auto"/>
            </w:tcBorders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left w:val="single" w:sz="4" w:space="0" w:color="auto"/>
              <w:bottom w:val="single" w:sz="4" w:space="0" w:color="auto"/>
            </w:tcBorders>
          </w:tcPr>
          <w:p w:rsidR="00A450CE" w:rsidRPr="00810C33" w:rsidRDefault="00A450CE" w:rsidP="00385003">
            <w:r w:rsidRPr="00810C33">
              <w:t>Раздел «Пение произведений»</w:t>
            </w:r>
          </w:p>
          <w:p w:rsidR="00A450CE" w:rsidRPr="00810C33" w:rsidRDefault="00A450CE" w:rsidP="00385003">
            <w:r w:rsidRPr="00810C33">
              <w:t>Тема:  «Народная музыка»</w:t>
            </w:r>
          </w:p>
          <w:p w:rsidR="00A450CE" w:rsidRPr="00810C33" w:rsidRDefault="00A450CE" w:rsidP="00385003">
            <w:pPr>
              <w:ind w:left="332"/>
            </w:pP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32" w:type="dxa"/>
            <w:vMerge w:val="restart"/>
            <w:vAlign w:val="center"/>
          </w:tcPr>
          <w:p w:rsidR="00A450CE" w:rsidRPr="00810C33" w:rsidRDefault="00A450CE" w:rsidP="00385003">
            <w:pPr>
              <w:ind w:left="-108"/>
              <w:jc w:val="center"/>
            </w:pPr>
            <w:r w:rsidRPr="00810C33">
              <w:t>Педагогическое наблюдение;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устный опрос;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выполнение практических заданий педагога.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/>
            <w:tcBorders>
              <w:right w:val="single" w:sz="4" w:space="0" w:color="auto"/>
            </w:tcBorders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</w:tcBorders>
          </w:tcPr>
          <w:p w:rsidR="00A450CE" w:rsidRPr="00810C33" w:rsidRDefault="00A450CE" w:rsidP="00385003">
            <w:r w:rsidRPr="00810C33">
              <w:t>Раздел «Пение произведений»</w:t>
            </w:r>
          </w:p>
          <w:p w:rsidR="00A450CE" w:rsidRPr="00810C33" w:rsidRDefault="00A450CE" w:rsidP="00385003">
            <w:r w:rsidRPr="00810C33">
              <w:t>Тема «Современная музыка»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32" w:type="dxa"/>
            <w:vMerge/>
            <w:vAlign w:val="center"/>
          </w:tcPr>
          <w:p w:rsidR="00A450CE" w:rsidRPr="00810C33" w:rsidRDefault="00A450CE" w:rsidP="00385003">
            <w:pPr>
              <w:jc w:val="center"/>
            </w:pP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 w:val="restart"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bottom w:val="single" w:sz="4" w:space="0" w:color="auto"/>
            </w:tcBorders>
          </w:tcPr>
          <w:p w:rsidR="00A450CE" w:rsidRPr="00810C33" w:rsidRDefault="00A450CE" w:rsidP="00385003">
            <w:r w:rsidRPr="00810C33">
              <w:t>Рзадел «Логопедические упражнения»</w:t>
            </w:r>
          </w:p>
          <w:p w:rsidR="00A450CE" w:rsidRPr="00810C33" w:rsidRDefault="00A450CE" w:rsidP="00385003">
            <w:r w:rsidRPr="00810C33">
              <w:t>Тема «Развитие дыхания»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32" w:type="dxa"/>
            <w:vMerge w:val="restart"/>
            <w:vAlign w:val="center"/>
          </w:tcPr>
          <w:p w:rsidR="00A450CE" w:rsidRPr="00810C33" w:rsidRDefault="00A450CE" w:rsidP="00385003">
            <w:pPr>
              <w:ind w:left="-108"/>
              <w:jc w:val="center"/>
            </w:pPr>
            <w:r w:rsidRPr="00810C33">
              <w:t>Педагогическое наблюдение;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устный опрос;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выполнение практических заданий педагога.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top w:val="single" w:sz="4" w:space="0" w:color="auto"/>
              <w:bottom w:val="single" w:sz="4" w:space="0" w:color="auto"/>
            </w:tcBorders>
          </w:tcPr>
          <w:p w:rsidR="00A450CE" w:rsidRPr="00810C33" w:rsidRDefault="00A450CE" w:rsidP="00385003">
            <w:r w:rsidRPr="00810C33">
              <w:t xml:space="preserve">Рзадел «Логопедические упражнения» </w:t>
            </w:r>
          </w:p>
          <w:p w:rsidR="00A450CE" w:rsidRPr="00810C33" w:rsidRDefault="00A450CE" w:rsidP="00385003">
            <w:r w:rsidRPr="00810C33">
              <w:t>Тема «Развитие артикуляции»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2232" w:type="dxa"/>
            <w:vMerge/>
            <w:vAlign w:val="center"/>
          </w:tcPr>
          <w:p w:rsidR="00A450CE" w:rsidRPr="00810C33" w:rsidRDefault="00A450CE" w:rsidP="00385003">
            <w:pPr>
              <w:jc w:val="center"/>
            </w:pP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  <w:vMerge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  <w:tcBorders>
              <w:top w:val="single" w:sz="4" w:space="0" w:color="auto"/>
            </w:tcBorders>
          </w:tcPr>
          <w:p w:rsidR="00A450CE" w:rsidRPr="00810C33" w:rsidRDefault="00A450CE" w:rsidP="00385003">
            <w:r w:rsidRPr="00810C33">
              <w:t xml:space="preserve">Рзадел «Логопедические упражнения» </w:t>
            </w:r>
          </w:p>
          <w:p w:rsidR="00A450CE" w:rsidRPr="00810C33" w:rsidRDefault="00A450CE" w:rsidP="00385003">
            <w:r w:rsidRPr="00810C33">
              <w:t>Тема «Развитие фонематического слуха»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pStyle w:val="1"/>
              <w:spacing w:before="0"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10C33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232" w:type="dxa"/>
            <w:vMerge/>
            <w:vAlign w:val="center"/>
          </w:tcPr>
          <w:p w:rsidR="00A450CE" w:rsidRPr="00810C33" w:rsidRDefault="00A450CE" w:rsidP="00385003">
            <w:pPr>
              <w:jc w:val="center"/>
            </w:pP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</w:tcPr>
          <w:p w:rsidR="00A450CE" w:rsidRPr="00810C33" w:rsidRDefault="00A450CE" w:rsidP="00385003">
            <w:r w:rsidRPr="00810C33">
              <w:t>Раздел «Музыкальная грамота»</w:t>
            </w:r>
          </w:p>
          <w:p w:rsidR="00A450CE" w:rsidRPr="00810C33" w:rsidRDefault="00A450CE" w:rsidP="00385003">
            <w:r w:rsidRPr="00810C33">
              <w:t>Тема «Хоровое сольфеджио подготовительный блок»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4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2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2</w:t>
            </w:r>
          </w:p>
        </w:tc>
        <w:tc>
          <w:tcPr>
            <w:tcW w:w="223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Устный опрос;</w:t>
            </w:r>
          </w:p>
          <w:p w:rsidR="00A450CE" w:rsidRPr="00810C33" w:rsidRDefault="00A450CE" w:rsidP="00385003">
            <w:pPr>
              <w:jc w:val="center"/>
            </w:pPr>
            <w:r w:rsidRPr="00810C33">
              <w:t>Выполнение практических заданий педагога.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</w:tcPr>
          <w:p w:rsidR="00A450CE" w:rsidRPr="00810C33" w:rsidRDefault="00A450CE" w:rsidP="00385003">
            <w:r w:rsidRPr="00810C33">
              <w:t>Раздел «Слушание музыки»</w:t>
            </w:r>
          </w:p>
          <w:p w:rsidR="00A450CE" w:rsidRPr="00810C33" w:rsidRDefault="00A450CE" w:rsidP="00385003">
            <w:r w:rsidRPr="00810C33">
              <w:t>Тема «Образная музыка. Классическая музыка»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4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1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3</w:t>
            </w:r>
          </w:p>
        </w:tc>
        <w:tc>
          <w:tcPr>
            <w:tcW w:w="2232" w:type="dxa"/>
            <w:vAlign w:val="center"/>
          </w:tcPr>
          <w:p w:rsidR="00A450CE" w:rsidRPr="00810C33" w:rsidRDefault="00A450CE" w:rsidP="00385003">
            <w:pPr>
              <w:ind w:left="-108"/>
              <w:jc w:val="center"/>
            </w:pPr>
            <w:r w:rsidRPr="00810C33">
              <w:t>Устный опрос;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наблюдение.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</w:tcPr>
          <w:p w:rsidR="00A450CE" w:rsidRPr="00810C33" w:rsidRDefault="00A450CE" w:rsidP="00385003">
            <w:pPr>
              <w:numPr>
                <w:ilvl w:val="0"/>
                <w:numId w:val="6"/>
              </w:numPr>
              <w:ind w:left="0" w:firstLine="0"/>
            </w:pPr>
          </w:p>
        </w:tc>
        <w:tc>
          <w:tcPr>
            <w:tcW w:w="4312" w:type="dxa"/>
          </w:tcPr>
          <w:p w:rsidR="00A450CE" w:rsidRPr="00810C33" w:rsidRDefault="00A450CE" w:rsidP="00385003">
            <w:r w:rsidRPr="00810C33">
              <w:t>Раздел «Итоговое занятие»</w:t>
            </w:r>
          </w:p>
          <w:p w:rsidR="00A450CE" w:rsidRPr="00810C33" w:rsidRDefault="00A450CE" w:rsidP="00385003">
            <w:r w:rsidRPr="00810C33">
              <w:t>Тема «Мониторинг»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2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1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1</w:t>
            </w:r>
          </w:p>
        </w:tc>
        <w:tc>
          <w:tcPr>
            <w:tcW w:w="2232" w:type="dxa"/>
            <w:vAlign w:val="center"/>
          </w:tcPr>
          <w:p w:rsidR="00A450CE" w:rsidRPr="00810C33" w:rsidRDefault="00A450CE" w:rsidP="00385003">
            <w:pPr>
              <w:ind w:left="-108"/>
              <w:jc w:val="center"/>
            </w:pPr>
            <w:r w:rsidRPr="00810C33">
              <w:t>Концерт;</w:t>
            </w:r>
          </w:p>
          <w:p w:rsidR="00A450CE" w:rsidRPr="00810C33" w:rsidRDefault="00A450CE" w:rsidP="00385003">
            <w:pPr>
              <w:ind w:left="-108"/>
              <w:jc w:val="center"/>
            </w:pPr>
            <w:r w:rsidRPr="00810C33">
              <w:t>открытое занятие.</w:t>
            </w:r>
          </w:p>
        </w:tc>
      </w:tr>
      <w:tr w:rsidR="00A450CE" w:rsidRPr="00810C33" w:rsidTr="00385003">
        <w:trPr>
          <w:trHeight w:val="20"/>
        </w:trPr>
        <w:tc>
          <w:tcPr>
            <w:tcW w:w="508" w:type="dxa"/>
          </w:tcPr>
          <w:p w:rsidR="00A450CE" w:rsidRPr="00810C33" w:rsidRDefault="00A450CE" w:rsidP="00385003"/>
        </w:tc>
        <w:tc>
          <w:tcPr>
            <w:tcW w:w="4312" w:type="dxa"/>
          </w:tcPr>
          <w:p w:rsidR="00A450CE" w:rsidRPr="00810C33" w:rsidRDefault="00A450CE" w:rsidP="00385003">
            <w:pPr>
              <w:jc w:val="right"/>
            </w:pPr>
            <w:r w:rsidRPr="00810C33">
              <w:t>Итого:</w:t>
            </w:r>
          </w:p>
        </w:tc>
        <w:tc>
          <w:tcPr>
            <w:tcW w:w="992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72</w:t>
            </w:r>
          </w:p>
        </w:tc>
        <w:tc>
          <w:tcPr>
            <w:tcW w:w="1005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20</w:t>
            </w:r>
          </w:p>
        </w:tc>
        <w:tc>
          <w:tcPr>
            <w:tcW w:w="1309" w:type="dxa"/>
            <w:vAlign w:val="center"/>
          </w:tcPr>
          <w:p w:rsidR="00A450CE" w:rsidRPr="00810C33" w:rsidRDefault="00A450CE" w:rsidP="00385003">
            <w:pPr>
              <w:jc w:val="center"/>
            </w:pPr>
            <w:r w:rsidRPr="00810C33">
              <w:t>52</w:t>
            </w:r>
          </w:p>
        </w:tc>
        <w:tc>
          <w:tcPr>
            <w:tcW w:w="2232" w:type="dxa"/>
            <w:vAlign w:val="center"/>
          </w:tcPr>
          <w:p w:rsidR="00A450CE" w:rsidRPr="00810C33" w:rsidRDefault="00A450CE" w:rsidP="00385003">
            <w:pPr>
              <w:jc w:val="center"/>
            </w:pPr>
          </w:p>
        </w:tc>
      </w:tr>
    </w:tbl>
    <w:p w:rsidR="00A450CE" w:rsidRPr="00385E41" w:rsidRDefault="00A450CE" w:rsidP="00A450CE">
      <w:pPr>
        <w:jc w:val="both"/>
      </w:pPr>
    </w:p>
    <w:p w:rsidR="00A450CE" w:rsidRDefault="00A450CE" w:rsidP="00A450CE">
      <w:pPr>
        <w:rPr>
          <w:b/>
          <w:color w:val="C00000"/>
        </w:rPr>
      </w:pPr>
    </w:p>
    <w:p w:rsidR="00A450CE" w:rsidRPr="00E73806" w:rsidRDefault="00A450CE" w:rsidP="00A450CE">
      <w:pPr>
        <w:rPr>
          <w:b/>
        </w:rPr>
      </w:pPr>
    </w:p>
    <w:p w:rsidR="00A450CE" w:rsidRPr="00E73806" w:rsidRDefault="00A450CE" w:rsidP="00A450CE">
      <w:pPr>
        <w:pStyle w:val="a4"/>
        <w:spacing w:line="276" w:lineRule="auto"/>
        <w:ind w:left="0"/>
        <w:jc w:val="center"/>
        <w:rPr>
          <w:b/>
        </w:rPr>
      </w:pPr>
      <w:r w:rsidRPr="00E73806">
        <w:rPr>
          <w:b/>
        </w:rPr>
        <w:t xml:space="preserve">Календарный учебный график </w:t>
      </w:r>
    </w:p>
    <w:p w:rsidR="00A450CE" w:rsidRPr="00E73806" w:rsidRDefault="00A450CE" w:rsidP="00A450CE">
      <w:pPr>
        <w:pStyle w:val="a4"/>
        <w:spacing w:line="276" w:lineRule="auto"/>
        <w:ind w:left="0"/>
        <w:jc w:val="center"/>
        <w:rPr>
          <w:b/>
        </w:rPr>
      </w:pPr>
      <w:r w:rsidRPr="00E73806">
        <w:rPr>
          <w:b/>
        </w:rPr>
        <w:t xml:space="preserve">реализации дополнительной общеобразовательной общеразвивающей </w:t>
      </w:r>
    </w:p>
    <w:p w:rsidR="00A450CE" w:rsidRPr="00E73806" w:rsidRDefault="00A450CE" w:rsidP="00A450CE">
      <w:pPr>
        <w:pStyle w:val="a4"/>
        <w:spacing w:line="276" w:lineRule="auto"/>
        <w:ind w:left="0"/>
        <w:jc w:val="center"/>
        <w:rPr>
          <w:b/>
        </w:rPr>
      </w:pPr>
      <w:r w:rsidRPr="00E73806">
        <w:rPr>
          <w:b/>
        </w:rPr>
        <w:t>программы «Озорные кварты»</w:t>
      </w:r>
    </w:p>
    <w:p w:rsidR="00A450CE" w:rsidRPr="00E73806" w:rsidRDefault="00A450CE" w:rsidP="00A450CE">
      <w:pPr>
        <w:pStyle w:val="a4"/>
        <w:spacing w:line="276" w:lineRule="auto"/>
        <w:ind w:left="0"/>
        <w:jc w:val="center"/>
        <w:rPr>
          <w:b/>
        </w:rPr>
      </w:pPr>
      <w:r>
        <w:rPr>
          <w:b/>
        </w:rPr>
        <w:t>на 2018-2019</w:t>
      </w:r>
      <w:r w:rsidRPr="00E73806">
        <w:rPr>
          <w:b/>
        </w:rPr>
        <w:t xml:space="preserve"> учебный год</w:t>
      </w:r>
    </w:p>
    <w:p w:rsidR="00A450CE" w:rsidRPr="00E73806" w:rsidRDefault="00A450CE" w:rsidP="00A450CE">
      <w:pPr>
        <w:jc w:val="both"/>
        <w:rPr>
          <w:b/>
        </w:rPr>
      </w:pPr>
    </w:p>
    <w:tbl>
      <w:tblPr>
        <w:tblW w:w="1002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5"/>
        <w:gridCol w:w="1337"/>
        <w:gridCol w:w="1325"/>
        <w:gridCol w:w="1583"/>
        <w:gridCol w:w="1455"/>
        <w:gridCol w:w="1510"/>
        <w:gridCol w:w="1599"/>
      </w:tblGrid>
      <w:tr w:rsidR="00A450CE" w:rsidRPr="00E73806" w:rsidTr="00385003">
        <w:trPr>
          <w:trHeight w:val="811"/>
        </w:trPr>
        <w:tc>
          <w:tcPr>
            <w:tcW w:w="1215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t>Год обучения</w:t>
            </w:r>
          </w:p>
        </w:tc>
        <w:tc>
          <w:tcPr>
            <w:tcW w:w="1337" w:type="dxa"/>
            <w:vAlign w:val="center"/>
          </w:tcPr>
          <w:p w:rsidR="00A450CE" w:rsidRPr="00E73806" w:rsidRDefault="00A450CE" w:rsidP="00385003">
            <w:pPr>
              <w:jc w:val="center"/>
            </w:pPr>
            <w:r w:rsidRPr="00E73806">
              <w:t>Дата начала занятий</w:t>
            </w:r>
          </w:p>
        </w:tc>
        <w:tc>
          <w:tcPr>
            <w:tcW w:w="1325" w:type="dxa"/>
            <w:vAlign w:val="center"/>
          </w:tcPr>
          <w:p w:rsidR="00A450CE" w:rsidRPr="00E73806" w:rsidRDefault="00A450CE" w:rsidP="00385003">
            <w:pPr>
              <w:jc w:val="center"/>
            </w:pPr>
            <w:r w:rsidRPr="00E73806">
              <w:t>Дата окончания занятий</w:t>
            </w:r>
          </w:p>
        </w:tc>
        <w:tc>
          <w:tcPr>
            <w:tcW w:w="1583" w:type="dxa"/>
            <w:vAlign w:val="center"/>
          </w:tcPr>
          <w:p w:rsidR="00A450CE" w:rsidRPr="00E73806" w:rsidRDefault="00A450CE" w:rsidP="00385003">
            <w:pPr>
              <w:jc w:val="center"/>
            </w:pPr>
            <w:r w:rsidRPr="00E73806">
              <w:t>Количество</w:t>
            </w:r>
          </w:p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t>учебных недель</w:t>
            </w:r>
          </w:p>
        </w:tc>
        <w:tc>
          <w:tcPr>
            <w:tcW w:w="1455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t>Количество учебных дней</w:t>
            </w:r>
          </w:p>
        </w:tc>
        <w:tc>
          <w:tcPr>
            <w:tcW w:w="1510" w:type="dxa"/>
            <w:vAlign w:val="center"/>
          </w:tcPr>
          <w:p w:rsidR="00A450CE" w:rsidRPr="00E73806" w:rsidRDefault="00A450CE" w:rsidP="00385003">
            <w:pPr>
              <w:jc w:val="center"/>
            </w:pPr>
            <w:r w:rsidRPr="00E73806">
              <w:t>Количество учебных часов</w:t>
            </w:r>
          </w:p>
        </w:tc>
        <w:tc>
          <w:tcPr>
            <w:tcW w:w="1599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t>Режим занятий</w:t>
            </w:r>
          </w:p>
        </w:tc>
      </w:tr>
      <w:tr w:rsidR="00A450CE" w:rsidRPr="00E73806" w:rsidTr="00385003">
        <w:trPr>
          <w:trHeight w:val="343"/>
        </w:trPr>
        <w:tc>
          <w:tcPr>
            <w:tcW w:w="1215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t>1 год</w:t>
            </w:r>
          </w:p>
        </w:tc>
        <w:tc>
          <w:tcPr>
            <w:tcW w:w="1337" w:type="dxa"/>
            <w:vAlign w:val="center"/>
          </w:tcPr>
          <w:p w:rsidR="00A450CE" w:rsidRPr="00E73806" w:rsidRDefault="00A450CE" w:rsidP="00385003">
            <w:pPr>
              <w:jc w:val="center"/>
            </w:pPr>
            <w:r w:rsidRPr="00E73806">
              <w:t>6 сентября</w:t>
            </w:r>
          </w:p>
        </w:tc>
        <w:tc>
          <w:tcPr>
            <w:tcW w:w="1325" w:type="dxa"/>
            <w:vAlign w:val="center"/>
          </w:tcPr>
          <w:p w:rsidR="00A450CE" w:rsidRPr="00E73806" w:rsidRDefault="00A450CE" w:rsidP="00385003">
            <w:pPr>
              <w:jc w:val="center"/>
            </w:pPr>
            <w:r w:rsidRPr="00E73806">
              <w:t>30 мая</w:t>
            </w:r>
          </w:p>
        </w:tc>
        <w:tc>
          <w:tcPr>
            <w:tcW w:w="1583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rPr>
                <w:lang w:eastAsia="en-US"/>
              </w:rPr>
              <w:t>36</w:t>
            </w:r>
          </w:p>
        </w:tc>
        <w:tc>
          <w:tcPr>
            <w:tcW w:w="1455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rPr>
                <w:lang w:eastAsia="en-US"/>
              </w:rPr>
              <w:t>72</w:t>
            </w:r>
          </w:p>
        </w:tc>
        <w:tc>
          <w:tcPr>
            <w:tcW w:w="1510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rPr>
                <w:lang w:eastAsia="en-US"/>
              </w:rPr>
              <w:t>72</w:t>
            </w:r>
          </w:p>
        </w:tc>
        <w:tc>
          <w:tcPr>
            <w:tcW w:w="1599" w:type="dxa"/>
            <w:vAlign w:val="center"/>
          </w:tcPr>
          <w:p w:rsidR="00A450CE" w:rsidRPr="00E73806" w:rsidRDefault="00A450CE" w:rsidP="00385003">
            <w:pPr>
              <w:jc w:val="center"/>
              <w:rPr>
                <w:lang w:eastAsia="en-US"/>
              </w:rPr>
            </w:pPr>
            <w:r w:rsidRPr="00E73806">
              <w:rPr>
                <w:lang w:eastAsia="en-US"/>
              </w:rPr>
              <w:t>2 раза в неделю по два  часа</w:t>
            </w:r>
          </w:p>
        </w:tc>
      </w:tr>
    </w:tbl>
    <w:p w:rsidR="009030A4" w:rsidRDefault="009030A4"/>
    <w:sectPr w:rsidR="009030A4" w:rsidSect="00903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0DD2"/>
    <w:multiLevelType w:val="hybridMultilevel"/>
    <w:tmpl w:val="E01046F2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4B"/>
    <w:multiLevelType w:val="hybridMultilevel"/>
    <w:tmpl w:val="3C5ABF48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53BA6"/>
    <w:multiLevelType w:val="hybridMultilevel"/>
    <w:tmpl w:val="12A0D8E4"/>
    <w:lvl w:ilvl="0" w:tplc="27F2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317AAF"/>
    <w:multiLevelType w:val="hybridMultilevel"/>
    <w:tmpl w:val="D3E6AF4C"/>
    <w:lvl w:ilvl="0" w:tplc="27F2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B4D29"/>
    <w:multiLevelType w:val="hybridMultilevel"/>
    <w:tmpl w:val="EA3231AE"/>
    <w:lvl w:ilvl="0" w:tplc="27F2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9C7BB2"/>
    <w:multiLevelType w:val="hybridMultilevel"/>
    <w:tmpl w:val="73A85E68"/>
    <w:lvl w:ilvl="0" w:tplc="27F2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67825"/>
    <w:multiLevelType w:val="hybridMultilevel"/>
    <w:tmpl w:val="A01A9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C64A1"/>
    <w:multiLevelType w:val="hybridMultilevel"/>
    <w:tmpl w:val="60786DCE"/>
    <w:lvl w:ilvl="0" w:tplc="27F2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17309"/>
    <w:multiLevelType w:val="hybridMultilevel"/>
    <w:tmpl w:val="DD00F8EA"/>
    <w:lvl w:ilvl="0" w:tplc="EE4A3D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50CE"/>
    <w:rsid w:val="009030A4"/>
    <w:rsid w:val="00A450CE"/>
    <w:rsid w:val="00A66010"/>
    <w:rsid w:val="00C3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5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0C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450C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50CE"/>
    <w:pPr>
      <w:ind w:left="720"/>
      <w:contextualSpacing/>
    </w:pPr>
  </w:style>
  <w:style w:type="character" w:customStyle="1" w:styleId="FontStyle21">
    <w:name w:val="Font Style21"/>
    <w:rsid w:val="00A450CE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50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50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5064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VolkovaEV</dc:creator>
  <cp:keywords/>
  <dc:description/>
  <cp:lastModifiedBy>VolkovaEV</cp:lastModifiedBy>
  <cp:revision>2</cp:revision>
  <dcterms:created xsi:type="dcterms:W3CDTF">2018-08-28T11:09:00Z</dcterms:created>
  <dcterms:modified xsi:type="dcterms:W3CDTF">2018-08-28T11:11:00Z</dcterms:modified>
</cp:coreProperties>
</file>