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34" w:rsidRDefault="00E16E34" w:rsidP="00E16E34">
      <w:pPr>
        <w:pStyle w:val="a3"/>
        <w:tabs>
          <w:tab w:val="left" w:pos="0"/>
          <w:tab w:val="left" w:pos="600"/>
        </w:tabs>
        <w:spacing w:before="0" w:beforeAutospacing="0" w:after="0" w:afterAutospacing="0"/>
        <w:jc w:val="center"/>
        <w:rPr>
          <w:b/>
          <w:lang/>
        </w:rPr>
      </w:pPr>
      <w:r>
        <w:rPr>
          <w:b/>
          <w:noProof/>
        </w:rPr>
        <w:drawing>
          <wp:inline distT="0" distB="0" distL="0" distR="0">
            <wp:extent cx="6354845" cy="8067675"/>
            <wp:effectExtent l="19050" t="0" r="7855" b="0"/>
            <wp:docPr id="1" name="Рисунок 1" descr="C:\МХС Галактика\ПРОГРАММЫ ОБРАЗОВАТЕЛЬНЫЕ\Программы 2018-2019\ВСЕ ПРОГРАММЫ ОМО\Титульники БТ 2018\Тутти б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БТ 2018\Тутти бан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2988" t="4243" r="4917" b="21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845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34" w:rsidRDefault="00E16E34">
      <w:pPr>
        <w:spacing w:after="200" w:line="276" w:lineRule="auto"/>
        <w:rPr>
          <w:b/>
          <w:lang/>
        </w:rPr>
      </w:pPr>
      <w:r>
        <w:rPr>
          <w:b/>
          <w:lang/>
        </w:rPr>
        <w:br w:type="page"/>
      </w:r>
    </w:p>
    <w:p w:rsidR="00E16E34" w:rsidRPr="0010008D" w:rsidRDefault="00E16E34" w:rsidP="00E16E34">
      <w:pPr>
        <w:pStyle w:val="a3"/>
        <w:tabs>
          <w:tab w:val="left" w:pos="0"/>
          <w:tab w:val="left" w:pos="600"/>
        </w:tabs>
        <w:spacing w:before="0" w:beforeAutospacing="0" w:after="0" w:afterAutospacing="0"/>
        <w:jc w:val="center"/>
        <w:rPr>
          <w:b/>
          <w:lang/>
        </w:rPr>
      </w:pPr>
      <w:r w:rsidRPr="0010008D">
        <w:rPr>
          <w:b/>
          <w:lang/>
        </w:rPr>
        <w:lastRenderedPageBreak/>
        <w:t>Пояснительная  записка</w:t>
      </w:r>
    </w:p>
    <w:p w:rsidR="00E16E34" w:rsidRPr="0010008D" w:rsidRDefault="00E16E34" w:rsidP="00E16E34">
      <w:pPr>
        <w:pStyle w:val="a3"/>
        <w:spacing w:before="0" w:beforeAutospacing="0" w:after="0" w:afterAutospacing="0"/>
        <w:ind w:firstLine="708"/>
        <w:jc w:val="both"/>
      </w:pPr>
      <w:r w:rsidRPr="0010008D">
        <w:t>В настоящее время в музыкальной педагогике заметно возрос интерес к коллективным формам музицирования в целом, как то: оркестровое, хоровое, ансамблевое. Однако в методике обучения игре на инструменте учащихся-инструменталистов, по-прежнему, сохраняется установка на преобладание сольной формы исполнения, а роль коллективного (ансамблевого) музицирования не получила должного осмысления.</w:t>
      </w:r>
    </w:p>
    <w:p w:rsidR="00E16E34" w:rsidRPr="0010008D" w:rsidRDefault="00E16E34" w:rsidP="00E16E34">
      <w:pPr>
        <w:pStyle w:val="a6"/>
        <w:ind w:firstLine="720"/>
        <w:jc w:val="both"/>
        <w:rPr>
          <w:b/>
          <w:color w:val="C00000"/>
          <w:szCs w:val="24"/>
          <w:lang w:val="ru-RU"/>
        </w:rPr>
      </w:pPr>
      <w:r w:rsidRPr="0010008D">
        <w:rPr>
          <w:szCs w:val="24"/>
        </w:rPr>
        <w:t>Программа «Тутти-</w:t>
      </w:r>
      <w:r w:rsidRPr="0010008D">
        <w:rPr>
          <w:szCs w:val="24"/>
          <w:lang w:val="en-US"/>
        </w:rPr>
        <w:t>band</w:t>
      </w:r>
      <w:r w:rsidRPr="0010008D">
        <w:rPr>
          <w:szCs w:val="24"/>
        </w:rPr>
        <w:t xml:space="preserve">» относится к </w:t>
      </w:r>
      <w:r w:rsidRPr="0010008D">
        <w:rPr>
          <w:b/>
          <w:szCs w:val="24"/>
        </w:rPr>
        <w:t>художественной направленности</w:t>
      </w:r>
      <w:r w:rsidRPr="0010008D">
        <w:rPr>
          <w:szCs w:val="24"/>
        </w:rPr>
        <w:t>. По уровню освоения программа является</w:t>
      </w:r>
      <w:r w:rsidRPr="0010008D">
        <w:rPr>
          <w:b/>
          <w:szCs w:val="24"/>
        </w:rPr>
        <w:t xml:space="preserve"> базовой.</w:t>
      </w:r>
      <w:r w:rsidRPr="0010008D">
        <w:rPr>
          <w:b/>
          <w:color w:val="C00000"/>
          <w:szCs w:val="24"/>
        </w:rPr>
        <w:t xml:space="preserve"> </w:t>
      </w:r>
      <w:r w:rsidRPr="0010008D">
        <w:rPr>
          <w:szCs w:val="24"/>
        </w:rPr>
        <w:t xml:space="preserve">В программе целеполагание отражает: формирование и развитие творческих способностей </w:t>
      </w:r>
      <w:r w:rsidRPr="0010008D">
        <w:rPr>
          <w:szCs w:val="24"/>
          <w:lang w:val="ru-RU"/>
        </w:rPr>
        <w:t>учащихся</w:t>
      </w:r>
      <w:r w:rsidRPr="0010008D">
        <w:rPr>
          <w:szCs w:val="24"/>
        </w:rPr>
        <w:t xml:space="preserve">, </w:t>
      </w:r>
      <w:r w:rsidRPr="0010008D">
        <w:rPr>
          <w:szCs w:val="24"/>
          <w:lang w:val="ru-RU"/>
        </w:rPr>
        <w:t xml:space="preserve">их </w:t>
      </w:r>
      <w:r w:rsidRPr="0010008D">
        <w:rPr>
          <w:szCs w:val="24"/>
        </w:rPr>
        <w:t>общую культуру, удовлетворение индивидуальных потребностей в интеллектуальном и нравственном совершенствовании. Программа направлена на формирование культуры здорового образа жизни, а также на организацию свободного времени детей</w:t>
      </w:r>
      <w:r w:rsidRPr="0010008D">
        <w:rPr>
          <w:szCs w:val="24"/>
          <w:lang w:val="ru-RU"/>
        </w:rPr>
        <w:t>.</w:t>
      </w:r>
    </w:p>
    <w:p w:rsidR="00E16E34" w:rsidRPr="0010008D" w:rsidRDefault="00E16E34" w:rsidP="00E16E34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08D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E16E34" w:rsidRPr="0010008D" w:rsidRDefault="00E16E34" w:rsidP="00E16E34">
      <w:pPr>
        <w:pStyle w:val="a3"/>
        <w:spacing w:before="0" w:beforeAutospacing="0" w:after="0" w:afterAutospacing="0"/>
        <w:ind w:firstLine="708"/>
        <w:jc w:val="both"/>
      </w:pPr>
      <w:r w:rsidRPr="0010008D">
        <w:t xml:space="preserve">Программа решает наиболее </w:t>
      </w:r>
      <w:r w:rsidRPr="0010008D">
        <w:rPr>
          <w:b/>
        </w:rPr>
        <w:t>актуальную</w:t>
      </w:r>
      <w:r w:rsidRPr="0010008D">
        <w:t xml:space="preserve"> для общества задачу общего музыкального образования, дополняет базовую программу государственного образования. Педагогическая целесообразность</w:t>
      </w:r>
      <w:r w:rsidRPr="0010008D">
        <w:rPr>
          <w:b/>
          <w:color w:val="C00000"/>
        </w:rPr>
        <w:t xml:space="preserve"> </w:t>
      </w:r>
      <w:r w:rsidRPr="0010008D">
        <w:t>данной программы заключается в том, что она развивает творческие особенности личности, позволяет расширить кругозор в выборе профессионально-творческой деятельности. Активное включение в музыкальную жизнь города, посещение концертов профессиональных музыкантов, участие в городских проектах, мероприятиях, праздниках, участие в конкурсах и фестивалях, является важной частью воспитания творческого коллектива.</w:t>
      </w:r>
    </w:p>
    <w:p w:rsidR="00E16E34" w:rsidRPr="0010008D" w:rsidRDefault="00E16E34" w:rsidP="00E16E34">
      <w:pPr>
        <w:ind w:firstLine="709"/>
        <w:rPr>
          <w:b/>
        </w:rPr>
      </w:pPr>
      <w:r w:rsidRPr="0010008D">
        <w:rPr>
          <w:b/>
        </w:rPr>
        <w:t xml:space="preserve">Отличительные особенности программы </w:t>
      </w:r>
    </w:p>
    <w:p w:rsidR="00E16E34" w:rsidRPr="0010008D" w:rsidRDefault="00E16E34" w:rsidP="00E16E34">
      <w:pPr>
        <w:ind w:firstLine="709"/>
        <w:jc w:val="both"/>
        <w:rPr>
          <w:lang w:eastAsia="ar-SA"/>
        </w:rPr>
      </w:pPr>
      <w:proofErr w:type="gramStart"/>
      <w:r w:rsidRPr="0010008D">
        <w:rPr>
          <w:lang w:eastAsia="ar-SA"/>
        </w:rPr>
        <w:t xml:space="preserve">Обучение учащихся по данной программе предполагает работу в ансамбле, включающего в себя смешанный и сменный состав инструментов: </w:t>
      </w:r>
      <w:proofErr w:type="gramEnd"/>
    </w:p>
    <w:p w:rsidR="00E16E34" w:rsidRPr="0010008D" w:rsidRDefault="00E16E34" w:rsidP="00E16E34">
      <w:pPr>
        <w:numPr>
          <w:ilvl w:val="0"/>
          <w:numId w:val="8"/>
        </w:numPr>
        <w:rPr>
          <w:b/>
        </w:rPr>
      </w:pPr>
      <w:r w:rsidRPr="0010008D">
        <w:t>баян;</w:t>
      </w:r>
    </w:p>
    <w:p w:rsidR="00E16E34" w:rsidRPr="0010008D" w:rsidRDefault="00E16E34" w:rsidP="00E16E34">
      <w:pPr>
        <w:numPr>
          <w:ilvl w:val="0"/>
          <w:numId w:val="8"/>
        </w:numPr>
      </w:pPr>
      <w:r w:rsidRPr="0010008D">
        <w:t>аккордеон;</w:t>
      </w:r>
    </w:p>
    <w:p w:rsidR="00E16E34" w:rsidRPr="0010008D" w:rsidRDefault="00E16E34" w:rsidP="00E16E34">
      <w:pPr>
        <w:numPr>
          <w:ilvl w:val="0"/>
          <w:numId w:val="8"/>
        </w:numPr>
      </w:pPr>
      <w:r w:rsidRPr="0010008D">
        <w:t>флейта;</w:t>
      </w:r>
    </w:p>
    <w:p w:rsidR="00E16E34" w:rsidRPr="0010008D" w:rsidRDefault="00E16E34" w:rsidP="00E16E34">
      <w:pPr>
        <w:numPr>
          <w:ilvl w:val="0"/>
          <w:numId w:val="8"/>
        </w:numPr>
      </w:pPr>
      <w:r w:rsidRPr="0010008D">
        <w:t>ударные;</w:t>
      </w:r>
    </w:p>
    <w:p w:rsidR="00E16E34" w:rsidRPr="0010008D" w:rsidRDefault="00E16E34" w:rsidP="00E16E34">
      <w:pPr>
        <w:numPr>
          <w:ilvl w:val="0"/>
          <w:numId w:val="8"/>
        </w:numPr>
      </w:pPr>
      <w:r w:rsidRPr="0010008D">
        <w:t>рояль;</w:t>
      </w:r>
    </w:p>
    <w:p w:rsidR="00E16E34" w:rsidRPr="0010008D" w:rsidRDefault="00E16E34" w:rsidP="00E16E34">
      <w:pPr>
        <w:numPr>
          <w:ilvl w:val="0"/>
          <w:numId w:val="8"/>
        </w:numPr>
      </w:pPr>
      <w:r w:rsidRPr="0010008D">
        <w:t>гитара;</w:t>
      </w:r>
    </w:p>
    <w:p w:rsidR="00E16E34" w:rsidRPr="0010008D" w:rsidRDefault="00E16E34" w:rsidP="00E16E34">
      <w:pPr>
        <w:numPr>
          <w:ilvl w:val="0"/>
          <w:numId w:val="8"/>
        </w:numPr>
      </w:pPr>
      <w:r w:rsidRPr="0010008D">
        <w:t>синтезатор;</w:t>
      </w:r>
    </w:p>
    <w:p w:rsidR="00E16E34" w:rsidRPr="0010008D" w:rsidRDefault="00E16E34" w:rsidP="00E16E34">
      <w:pPr>
        <w:numPr>
          <w:ilvl w:val="0"/>
          <w:numId w:val="8"/>
        </w:numPr>
      </w:pPr>
      <w:r w:rsidRPr="0010008D">
        <w:t>вокал.</w:t>
      </w:r>
    </w:p>
    <w:p w:rsidR="00E16E34" w:rsidRPr="0010008D" w:rsidRDefault="00E16E34" w:rsidP="00E16E34">
      <w:pPr>
        <w:jc w:val="both"/>
        <w:rPr>
          <w:b/>
        </w:rPr>
      </w:pPr>
      <w:r w:rsidRPr="0010008D">
        <w:rPr>
          <w:lang w:eastAsia="ar-SA"/>
        </w:rPr>
        <w:t>Программа предполагает репетиционную работу, творческие выезды, концертную деятельность на уровне учреждения, района, города</w:t>
      </w:r>
      <w:r w:rsidRPr="0010008D">
        <w:rPr>
          <w:lang w:eastAsia="ar-SA"/>
        </w:rPr>
        <w:t>.</w:t>
      </w:r>
    </w:p>
    <w:p w:rsidR="00E16E34" w:rsidRPr="0010008D" w:rsidRDefault="00E16E34" w:rsidP="00E16E34">
      <w:pPr>
        <w:ind w:firstLine="709"/>
        <w:jc w:val="both"/>
      </w:pPr>
      <w:r w:rsidRPr="0010008D">
        <w:rPr>
          <w:b/>
        </w:rPr>
        <w:t>Адресат программы</w:t>
      </w:r>
      <w:r w:rsidRPr="0010008D">
        <w:t>: программа ориентирована на детей 9-17 лет,</w:t>
      </w:r>
      <w:r w:rsidRPr="0010008D">
        <w:rPr>
          <w:rFonts w:eastAsia="Calibri"/>
          <w:lang w:eastAsia="en-US"/>
        </w:rPr>
        <w:t xml:space="preserve"> прошедшие подготовку в младшей группе, а также не обучавшиеся музыке, но имеющие базовые или навыки игры на инструменте.</w:t>
      </w:r>
      <w:r w:rsidRPr="0010008D">
        <w:t xml:space="preserve"> Учебные группы формируются в соответствии с возрастом и требованиями СанПиН</w:t>
      </w:r>
      <w:r w:rsidRPr="0010008D">
        <w:rPr>
          <w:rStyle w:val="FontStyle21"/>
        </w:rPr>
        <w:t xml:space="preserve"> (2.4.4.3172-14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proofErr w:type="gramStart"/>
      <w:r w:rsidRPr="0010008D">
        <w:rPr>
          <w:rStyle w:val="FontStyle21"/>
        </w:rPr>
        <w:t>утвержденный</w:t>
      </w:r>
      <w:proofErr w:type="gramEnd"/>
      <w:r w:rsidRPr="0010008D">
        <w:rPr>
          <w:rStyle w:val="FontStyle21"/>
        </w:rPr>
        <w:t xml:space="preserve"> постановлением Главного государственного санитарного врача Российской Федерации от 4 июля 2014 года № 41), в котором установлены требования к организации образовательного процесса.</w:t>
      </w:r>
    </w:p>
    <w:p w:rsidR="00E16E34" w:rsidRPr="0010008D" w:rsidRDefault="00E16E34" w:rsidP="00E16E34">
      <w:pPr>
        <w:ind w:firstLine="708"/>
        <w:rPr>
          <w:b/>
        </w:rPr>
      </w:pPr>
      <w:r w:rsidRPr="0010008D">
        <w:rPr>
          <w:b/>
        </w:rPr>
        <w:t xml:space="preserve">Объём и срок реализации программы </w:t>
      </w:r>
    </w:p>
    <w:p w:rsidR="00E16E34" w:rsidRPr="0010008D" w:rsidRDefault="00E16E34" w:rsidP="00E16E34">
      <w:pPr>
        <w:jc w:val="both"/>
        <w:rPr>
          <w:color w:val="000000"/>
        </w:rPr>
      </w:pPr>
      <w:r w:rsidRPr="0010008D">
        <w:rPr>
          <w:rStyle w:val="FontStyle21"/>
          <w:color w:val="000000"/>
        </w:rPr>
        <w:t>На весь период обучения (3 года) запланировано 1080 учебных часов, необходимых для освоения учащимися данной программы, что соответствует уровню освоения программы, её содержанию, возрастным особенностям учащихся, требованиям СанПиН и Распоряжению Комитета по образованию от 01.03.2017 № 617-р.</w:t>
      </w:r>
    </w:p>
    <w:p w:rsidR="00E16E34" w:rsidRPr="0010008D" w:rsidRDefault="00E16E34" w:rsidP="00E16E34">
      <w:pPr>
        <w:ind w:firstLine="708"/>
        <w:jc w:val="both"/>
        <w:rPr>
          <w:b/>
        </w:rPr>
      </w:pPr>
      <w:r w:rsidRPr="0010008D">
        <w:rPr>
          <w:b/>
          <w:color w:val="000000"/>
        </w:rPr>
        <w:t>Цель и задачи программы</w:t>
      </w:r>
    </w:p>
    <w:p w:rsidR="00E16E34" w:rsidRPr="0010008D" w:rsidRDefault="00E16E34" w:rsidP="00E16E34">
      <w:pPr>
        <w:ind w:firstLine="709"/>
        <w:jc w:val="both"/>
      </w:pPr>
      <w:r w:rsidRPr="0010008D">
        <w:rPr>
          <w:b/>
        </w:rPr>
        <w:lastRenderedPageBreak/>
        <w:t xml:space="preserve">Цель </w:t>
      </w:r>
      <w:r w:rsidRPr="0010008D">
        <w:t>- приобщение к высокой музыкальной культуре, расширение музыкального кругозора через занятия ансамблем.</w:t>
      </w:r>
    </w:p>
    <w:p w:rsidR="00E16E34" w:rsidRDefault="00E16E34" w:rsidP="00E16E34">
      <w:pPr>
        <w:pStyle w:val="1"/>
        <w:shd w:val="clear" w:color="auto" w:fill="auto"/>
        <w:spacing w:line="240" w:lineRule="auto"/>
        <w:ind w:right="40" w:firstLine="708"/>
        <w:jc w:val="both"/>
        <w:rPr>
          <w:rStyle w:val="15"/>
          <w:sz w:val="24"/>
          <w:szCs w:val="24"/>
        </w:rPr>
      </w:pPr>
    </w:p>
    <w:p w:rsidR="00E16E34" w:rsidRPr="0010008D" w:rsidRDefault="00E16E34" w:rsidP="00E16E34">
      <w:pPr>
        <w:pStyle w:val="1"/>
        <w:shd w:val="clear" w:color="auto" w:fill="auto"/>
        <w:spacing w:line="240" w:lineRule="auto"/>
        <w:ind w:right="40" w:firstLine="708"/>
        <w:jc w:val="both"/>
        <w:rPr>
          <w:rStyle w:val="15"/>
          <w:color w:val="C00000"/>
          <w:sz w:val="24"/>
          <w:szCs w:val="24"/>
        </w:rPr>
      </w:pPr>
      <w:r w:rsidRPr="0010008D">
        <w:rPr>
          <w:rStyle w:val="15"/>
          <w:sz w:val="24"/>
          <w:szCs w:val="24"/>
        </w:rPr>
        <w:t xml:space="preserve">Задачи </w:t>
      </w:r>
    </w:p>
    <w:p w:rsidR="00E16E34" w:rsidRPr="0010008D" w:rsidRDefault="00E16E34" w:rsidP="00E16E34">
      <w:pPr>
        <w:jc w:val="both"/>
        <w:rPr>
          <w:i/>
        </w:rPr>
      </w:pPr>
      <w:r w:rsidRPr="0010008D">
        <w:rPr>
          <w:i/>
        </w:rPr>
        <w:t xml:space="preserve">Обучающие: </w:t>
      </w:r>
    </w:p>
    <w:p w:rsidR="00E16E34" w:rsidRPr="0010008D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10008D">
        <w:rPr>
          <w:lang w:eastAsia="ar-SA"/>
        </w:rPr>
        <w:t>развить знания, умения и навыки игры на инструменте;</w:t>
      </w:r>
    </w:p>
    <w:p w:rsidR="00E16E34" w:rsidRPr="0010008D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10008D">
        <w:rPr>
          <w:lang w:eastAsia="ar-SA"/>
        </w:rPr>
        <w:t xml:space="preserve">развить навык игры в ансамбле, </w:t>
      </w:r>
    </w:p>
    <w:p w:rsidR="00E16E34" w:rsidRPr="0010008D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10008D">
        <w:rPr>
          <w:lang w:eastAsia="ar-SA"/>
        </w:rPr>
        <w:t>познакомить с различными формами музыкальных произведений;</w:t>
      </w:r>
    </w:p>
    <w:p w:rsidR="00E16E34" w:rsidRPr="0010008D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10008D">
        <w:rPr>
          <w:lang w:eastAsia="ar-SA"/>
        </w:rPr>
        <w:t>развить навык подбора по слуху, транспонирования,</w:t>
      </w:r>
      <w:r w:rsidRPr="0010008D">
        <w:t xml:space="preserve"> </w:t>
      </w:r>
    </w:p>
    <w:p w:rsidR="00E16E34" w:rsidRPr="0010008D" w:rsidRDefault="00E16E34" w:rsidP="00E16E34">
      <w:pPr>
        <w:numPr>
          <w:ilvl w:val="0"/>
          <w:numId w:val="1"/>
        </w:numPr>
        <w:jc w:val="both"/>
      </w:pPr>
      <w:r w:rsidRPr="0010008D">
        <w:t>обучить базовым навыкам импровизации и аккомпанемента;</w:t>
      </w:r>
    </w:p>
    <w:p w:rsidR="00E16E34" w:rsidRPr="0010008D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10008D">
        <w:rPr>
          <w:lang w:eastAsia="ar-SA"/>
        </w:rPr>
        <w:t xml:space="preserve">познакомить с основами </w:t>
      </w:r>
      <w:proofErr w:type="gramStart"/>
      <w:r w:rsidRPr="0010008D">
        <w:rPr>
          <w:lang w:eastAsia="ar-SA"/>
        </w:rPr>
        <w:t>полифонического</w:t>
      </w:r>
      <w:proofErr w:type="gramEnd"/>
      <w:r w:rsidRPr="0010008D">
        <w:rPr>
          <w:lang w:eastAsia="ar-SA"/>
        </w:rPr>
        <w:t xml:space="preserve"> двухголосия и трехголосия;</w:t>
      </w:r>
    </w:p>
    <w:p w:rsidR="00E16E34" w:rsidRPr="0010008D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10008D">
        <w:rPr>
          <w:lang w:eastAsia="ar-SA"/>
        </w:rPr>
        <w:t>познакомить с творчеством профессиональных музыкантов.</w:t>
      </w:r>
    </w:p>
    <w:p w:rsidR="00E16E34" w:rsidRPr="0010008D" w:rsidRDefault="00E16E34" w:rsidP="00E16E34">
      <w:pPr>
        <w:jc w:val="both"/>
        <w:rPr>
          <w:lang w:eastAsia="ar-SA"/>
        </w:rPr>
      </w:pPr>
      <w:r w:rsidRPr="0010008D">
        <w:rPr>
          <w:i/>
        </w:rPr>
        <w:t>Развивающие:</w:t>
      </w:r>
      <w:r w:rsidRPr="0010008D">
        <w:rPr>
          <w:i/>
          <w:color w:val="C00000"/>
        </w:rPr>
        <w:t xml:space="preserve"> </w:t>
      </w:r>
      <w:r w:rsidRPr="0010008D">
        <w:rPr>
          <w:lang w:eastAsia="ar-SA"/>
        </w:rPr>
        <w:t>развить музыкально-слуховые данные;</w:t>
      </w:r>
    </w:p>
    <w:p w:rsidR="00E16E34" w:rsidRPr="0010008D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10008D">
        <w:rPr>
          <w:lang w:eastAsia="ar-SA"/>
        </w:rPr>
        <w:t>развить навыки коллективной творческой деятельности;</w:t>
      </w:r>
    </w:p>
    <w:p w:rsidR="00E16E34" w:rsidRPr="0010008D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10008D">
        <w:rPr>
          <w:lang w:eastAsia="ar-SA"/>
        </w:rPr>
        <w:t>развить исполнительские навыки;</w:t>
      </w:r>
    </w:p>
    <w:p w:rsidR="00E16E34" w:rsidRPr="0010008D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10008D">
        <w:rPr>
          <w:lang w:eastAsia="ar-SA"/>
        </w:rPr>
        <w:t>развить восприимчивость к музыке и эмоциональную отзывчивость.</w:t>
      </w:r>
    </w:p>
    <w:p w:rsidR="00E16E34" w:rsidRPr="0010008D" w:rsidRDefault="00E16E34" w:rsidP="00E16E34">
      <w:pPr>
        <w:jc w:val="both"/>
        <w:rPr>
          <w:i/>
        </w:rPr>
      </w:pPr>
      <w:r w:rsidRPr="0010008D">
        <w:rPr>
          <w:i/>
        </w:rPr>
        <w:t xml:space="preserve">Воспитательные: </w:t>
      </w:r>
    </w:p>
    <w:p w:rsidR="00E16E34" w:rsidRPr="0010008D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10008D">
        <w:rPr>
          <w:lang w:eastAsia="ar-SA"/>
        </w:rPr>
        <w:t>воспитать музыкально-эстетический вкус;</w:t>
      </w:r>
    </w:p>
    <w:p w:rsidR="00E16E34" w:rsidRPr="0010008D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10008D">
        <w:rPr>
          <w:lang w:eastAsia="ar-SA"/>
        </w:rPr>
        <w:t>воспитать учебную и концертную дисциплину;</w:t>
      </w:r>
    </w:p>
    <w:p w:rsidR="00E16E34" w:rsidRPr="0010008D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10008D">
        <w:rPr>
          <w:lang w:eastAsia="ar-SA"/>
        </w:rPr>
        <w:t>воспитать ответственность, трудолюбие, коммуникативные качества.</w:t>
      </w:r>
    </w:p>
    <w:p w:rsidR="00E16E34" w:rsidRPr="0010008D" w:rsidRDefault="00E16E34" w:rsidP="00E16E34">
      <w:pPr>
        <w:pStyle w:val="2"/>
        <w:numPr>
          <w:ilvl w:val="0"/>
          <w:numId w:val="0"/>
        </w:numPr>
        <w:tabs>
          <w:tab w:val="left" w:pos="708"/>
        </w:tabs>
        <w:spacing w:line="276" w:lineRule="auto"/>
        <w:ind w:left="360" w:hanging="360"/>
        <w:jc w:val="left"/>
        <w:rPr>
          <w:b/>
          <w:color w:val="C00000"/>
        </w:rPr>
      </w:pPr>
      <w:r w:rsidRPr="0010008D">
        <w:rPr>
          <w:b/>
          <w:color w:val="C00000"/>
        </w:rPr>
        <w:t xml:space="preserve"> </w:t>
      </w:r>
    </w:p>
    <w:p w:rsidR="00E16E34" w:rsidRPr="0010008D" w:rsidRDefault="00E16E34" w:rsidP="00E16E34">
      <w:pPr>
        <w:tabs>
          <w:tab w:val="left" w:pos="8789"/>
        </w:tabs>
        <w:jc w:val="both"/>
      </w:pPr>
      <w:r w:rsidRPr="0010008D">
        <w:t xml:space="preserve">В соответствии с целью программы в течение обучения учащиеся должны овладеть следующими </w:t>
      </w:r>
      <w:r w:rsidRPr="0010008D">
        <w:rPr>
          <w:i/>
        </w:rPr>
        <w:t>ключевыми компетенциями:</w:t>
      </w:r>
      <w:r w:rsidRPr="0010008D">
        <w:t xml:space="preserve"> </w:t>
      </w:r>
    </w:p>
    <w:p w:rsidR="00E16E34" w:rsidRPr="0010008D" w:rsidRDefault="00E16E34" w:rsidP="00E16E34">
      <w:pPr>
        <w:tabs>
          <w:tab w:val="left" w:pos="708"/>
        </w:tabs>
        <w:ind w:left="360" w:hanging="360"/>
      </w:pPr>
      <w:r w:rsidRPr="0010008D">
        <w:rPr>
          <w:i/>
        </w:rPr>
        <w:t>учебно-познавательной  компетенцией:</w:t>
      </w:r>
      <w:r w:rsidRPr="0010008D">
        <w:t xml:space="preserve"> </w:t>
      </w:r>
    </w:p>
    <w:p w:rsidR="00E16E34" w:rsidRPr="0010008D" w:rsidRDefault="00E16E34" w:rsidP="00E16E34">
      <w:pPr>
        <w:numPr>
          <w:ilvl w:val="0"/>
          <w:numId w:val="10"/>
        </w:numPr>
        <w:tabs>
          <w:tab w:val="left" w:pos="708"/>
        </w:tabs>
      </w:pPr>
      <w:r w:rsidRPr="0010008D">
        <w:t xml:space="preserve">способность к познавательной и общеучебной деятельности; </w:t>
      </w:r>
    </w:p>
    <w:p w:rsidR="00E16E34" w:rsidRPr="0010008D" w:rsidRDefault="00E16E34" w:rsidP="00E16E34">
      <w:pPr>
        <w:numPr>
          <w:ilvl w:val="0"/>
          <w:numId w:val="10"/>
        </w:numPr>
        <w:tabs>
          <w:tab w:val="left" w:pos="708"/>
        </w:tabs>
      </w:pPr>
      <w:r w:rsidRPr="0010008D">
        <w:t>способность к генерации идей, рефлексии;</w:t>
      </w:r>
    </w:p>
    <w:p w:rsidR="00E16E34" w:rsidRPr="0010008D" w:rsidRDefault="00E16E34" w:rsidP="00E16E34">
      <w:pPr>
        <w:numPr>
          <w:ilvl w:val="0"/>
          <w:numId w:val="10"/>
        </w:numPr>
        <w:tabs>
          <w:tab w:val="left" w:pos="708"/>
        </w:tabs>
      </w:pPr>
      <w:r w:rsidRPr="0010008D">
        <w:t xml:space="preserve"> способность к овладению креативными навыками продуктивной деятельности: добыванием знаний непосредственно из реальности, владением эвристическими методами решения проблем;</w:t>
      </w:r>
    </w:p>
    <w:p w:rsidR="00E16E34" w:rsidRPr="0010008D" w:rsidRDefault="00E16E34" w:rsidP="00E16E34">
      <w:pPr>
        <w:tabs>
          <w:tab w:val="left" w:pos="708"/>
        </w:tabs>
        <w:ind w:left="360" w:hanging="360"/>
      </w:pPr>
      <w:r w:rsidRPr="0010008D">
        <w:rPr>
          <w:i/>
        </w:rPr>
        <w:t>информационной компетенцией:</w:t>
      </w:r>
    </w:p>
    <w:p w:rsidR="00E16E34" w:rsidRPr="0010008D" w:rsidRDefault="00E16E34" w:rsidP="00E16E34">
      <w:pPr>
        <w:numPr>
          <w:ilvl w:val="0"/>
          <w:numId w:val="11"/>
        </w:numPr>
        <w:contextualSpacing/>
        <w:rPr>
          <w:lang w:eastAsia="ar-SA"/>
        </w:rPr>
      </w:pPr>
      <w:r w:rsidRPr="0010008D">
        <w:rPr>
          <w:lang w:eastAsia="ar-SA"/>
        </w:rPr>
        <w:t xml:space="preserve">способность преобразовывать, сохранять и передавать необходимую информацию при помощи информационных технических объектов (телевизор, магнитофон, телефон, компьютер,) и информационных технологий </w:t>
      </w:r>
      <w:proofErr w:type="gramStart"/>
      <w:r w:rsidRPr="0010008D">
        <w:rPr>
          <w:lang w:eastAsia="ar-SA"/>
        </w:rPr>
        <w:t xml:space="preserve">( </w:t>
      </w:r>
      <w:proofErr w:type="gramEnd"/>
      <w:r w:rsidRPr="0010008D">
        <w:rPr>
          <w:lang w:eastAsia="ar-SA"/>
        </w:rPr>
        <w:t>аудиозапись, видеозапись, СМИ, Интернет);</w:t>
      </w:r>
    </w:p>
    <w:p w:rsidR="00E16E34" w:rsidRPr="0010008D" w:rsidRDefault="00E16E34" w:rsidP="00E16E34">
      <w:pPr>
        <w:tabs>
          <w:tab w:val="left" w:pos="540"/>
        </w:tabs>
        <w:rPr>
          <w:i/>
        </w:rPr>
      </w:pPr>
      <w:r w:rsidRPr="0010008D">
        <w:rPr>
          <w:i/>
        </w:rPr>
        <w:t>ценностно-смысловой компетенцией:</w:t>
      </w:r>
    </w:p>
    <w:p w:rsidR="00E16E34" w:rsidRPr="0010008D" w:rsidRDefault="00E16E34" w:rsidP="00E16E34">
      <w:pPr>
        <w:numPr>
          <w:ilvl w:val="0"/>
          <w:numId w:val="12"/>
        </w:numPr>
        <w:tabs>
          <w:tab w:val="left" w:pos="540"/>
        </w:tabs>
        <w:jc w:val="both"/>
      </w:pPr>
      <w:r w:rsidRPr="0010008D">
        <w:t xml:space="preserve">  расширять мировоззрения учащихся, связанного с ценностными ориентирами детей;</w:t>
      </w:r>
    </w:p>
    <w:p w:rsidR="00E16E34" w:rsidRPr="0010008D" w:rsidRDefault="00E16E34" w:rsidP="00E16E34">
      <w:pPr>
        <w:numPr>
          <w:ilvl w:val="0"/>
          <w:numId w:val="12"/>
        </w:numPr>
      </w:pPr>
      <w:r w:rsidRPr="0010008D">
        <w:t>формировать способности видеть и понимать окружающий мир;</w:t>
      </w:r>
    </w:p>
    <w:p w:rsidR="00E16E34" w:rsidRPr="0010008D" w:rsidRDefault="00E16E34" w:rsidP="00E16E34">
      <w:pPr>
        <w:numPr>
          <w:ilvl w:val="0"/>
          <w:numId w:val="12"/>
        </w:numPr>
      </w:pPr>
      <w:r w:rsidRPr="0010008D">
        <w:t>учить осознавать свою роль и предназначение, созидательную направленность;</w:t>
      </w:r>
    </w:p>
    <w:p w:rsidR="00E16E34" w:rsidRPr="0010008D" w:rsidRDefault="00E16E34" w:rsidP="00E16E34">
      <w:pPr>
        <w:numPr>
          <w:ilvl w:val="0"/>
          <w:numId w:val="12"/>
        </w:numPr>
        <w:spacing w:after="160"/>
        <w:contextualSpacing/>
        <w:rPr>
          <w:lang w:eastAsia="ar-SA"/>
        </w:rPr>
      </w:pPr>
      <w:r w:rsidRPr="0010008D">
        <w:rPr>
          <w:lang w:eastAsia="ar-SA"/>
        </w:rPr>
        <w:t>учить уметь выбирать целевые смысловые установки для своих действий и поступков, принимать решения;</w:t>
      </w:r>
    </w:p>
    <w:p w:rsidR="00E16E34" w:rsidRPr="0010008D" w:rsidRDefault="00E16E34" w:rsidP="00E16E34">
      <w:pPr>
        <w:numPr>
          <w:ilvl w:val="0"/>
          <w:numId w:val="12"/>
        </w:numPr>
        <w:contextualSpacing/>
        <w:rPr>
          <w:lang w:eastAsia="ar-SA"/>
        </w:rPr>
      </w:pPr>
      <w:r w:rsidRPr="0010008D">
        <w:rPr>
          <w:lang w:eastAsia="ar-SA"/>
        </w:rPr>
        <w:t>учить самоопределяться учащихся в ситуациях учебной деятельности;</w:t>
      </w:r>
    </w:p>
    <w:p w:rsidR="00E16E34" w:rsidRPr="0010008D" w:rsidRDefault="00E16E34" w:rsidP="00E16E34">
      <w:pPr>
        <w:tabs>
          <w:tab w:val="left" w:pos="708"/>
        </w:tabs>
        <w:jc w:val="both"/>
      </w:pPr>
      <w:proofErr w:type="gramStart"/>
      <w:r w:rsidRPr="0010008D">
        <w:t>необходимую</w:t>
      </w:r>
      <w:proofErr w:type="gramEnd"/>
      <w:r w:rsidRPr="0010008D">
        <w:t xml:space="preserve"> при осуществлении совместной деятельности коллективного творчества </w:t>
      </w:r>
      <w:r w:rsidRPr="0010008D">
        <w:rPr>
          <w:i/>
        </w:rPr>
        <w:t>коммуникативной компетенцией:</w:t>
      </w:r>
    </w:p>
    <w:p w:rsidR="00E16E34" w:rsidRPr="0010008D" w:rsidRDefault="00E16E34" w:rsidP="00E16E34">
      <w:pPr>
        <w:numPr>
          <w:ilvl w:val="0"/>
          <w:numId w:val="13"/>
        </w:numPr>
        <w:tabs>
          <w:tab w:val="left" w:pos="708"/>
        </w:tabs>
        <w:jc w:val="both"/>
      </w:pPr>
      <w:r w:rsidRPr="0010008D">
        <w:t xml:space="preserve"> коммуникабельность, ответственность, толерантность, доброжелательность и чувство взаимопомощи;</w:t>
      </w:r>
    </w:p>
    <w:p w:rsidR="00E16E34" w:rsidRPr="0010008D" w:rsidRDefault="00E16E34" w:rsidP="00E16E34">
      <w:pPr>
        <w:tabs>
          <w:tab w:val="left" w:pos="708"/>
        </w:tabs>
        <w:jc w:val="both"/>
        <w:rPr>
          <w:b/>
        </w:rPr>
      </w:pPr>
      <w:r w:rsidRPr="0010008D">
        <w:rPr>
          <w:i/>
        </w:rPr>
        <w:t>общекультурной компетенцией</w:t>
      </w:r>
      <w:r w:rsidRPr="0010008D">
        <w:t>:</w:t>
      </w:r>
    </w:p>
    <w:p w:rsidR="00E16E34" w:rsidRPr="0010008D" w:rsidRDefault="00E16E34" w:rsidP="00E16E34">
      <w:pPr>
        <w:numPr>
          <w:ilvl w:val="0"/>
          <w:numId w:val="13"/>
        </w:numPr>
        <w:tabs>
          <w:tab w:val="left" w:pos="708"/>
        </w:tabs>
        <w:jc w:val="both"/>
        <w:rPr>
          <w:b/>
        </w:rPr>
      </w:pPr>
      <w:r w:rsidRPr="0010008D">
        <w:t xml:space="preserve"> овладение опытом деятельности, понимание основ культурологических, семейных и социальных ценностей и традиций;</w:t>
      </w:r>
    </w:p>
    <w:p w:rsidR="00E16E34" w:rsidRPr="0010008D" w:rsidRDefault="00E16E34" w:rsidP="00E16E34">
      <w:pPr>
        <w:tabs>
          <w:tab w:val="left" w:pos="708"/>
        </w:tabs>
        <w:jc w:val="both"/>
        <w:rPr>
          <w:b/>
        </w:rPr>
      </w:pPr>
      <w:r w:rsidRPr="0010008D">
        <w:rPr>
          <w:i/>
        </w:rPr>
        <w:t>социально-трудовой компетенцией:</w:t>
      </w:r>
    </w:p>
    <w:p w:rsidR="00E16E34" w:rsidRPr="0010008D" w:rsidRDefault="00E16E34" w:rsidP="00E16E34">
      <w:pPr>
        <w:numPr>
          <w:ilvl w:val="0"/>
          <w:numId w:val="13"/>
        </w:numPr>
        <w:tabs>
          <w:tab w:val="left" w:pos="708"/>
        </w:tabs>
        <w:jc w:val="both"/>
        <w:rPr>
          <w:b/>
        </w:rPr>
      </w:pPr>
      <w:r w:rsidRPr="0010008D">
        <w:t xml:space="preserve"> овладение учащимися минимально необходимыми для жизни в современном обществе навыками социальной активности и функциональной грамотности;</w:t>
      </w:r>
    </w:p>
    <w:p w:rsidR="00E16E34" w:rsidRPr="0010008D" w:rsidRDefault="00E16E34" w:rsidP="00E16E34">
      <w:pPr>
        <w:tabs>
          <w:tab w:val="left" w:pos="708"/>
        </w:tabs>
        <w:jc w:val="both"/>
      </w:pPr>
      <w:r w:rsidRPr="0010008D">
        <w:rPr>
          <w:i/>
        </w:rPr>
        <w:lastRenderedPageBreak/>
        <w:t>компетенцией личностного самосовершенствования:</w:t>
      </w:r>
    </w:p>
    <w:p w:rsidR="00E16E34" w:rsidRPr="0010008D" w:rsidRDefault="00E16E34" w:rsidP="00E16E34">
      <w:pPr>
        <w:numPr>
          <w:ilvl w:val="0"/>
          <w:numId w:val="13"/>
        </w:numPr>
        <w:tabs>
          <w:tab w:val="left" w:pos="708"/>
        </w:tabs>
        <w:jc w:val="both"/>
      </w:pPr>
      <w:r w:rsidRPr="0010008D">
        <w:t>освоение учащимися способов духовного и интеллектуального саморазвития, эмоциональной саморегуляции и самодисциплины, культуры мышления и поведения.</w:t>
      </w:r>
    </w:p>
    <w:p w:rsidR="00E16E34" w:rsidRPr="0010008D" w:rsidRDefault="00E16E34" w:rsidP="00E16E34">
      <w:pPr>
        <w:ind w:firstLine="709"/>
        <w:jc w:val="center"/>
        <w:rPr>
          <w:b/>
        </w:rPr>
      </w:pPr>
      <w:r w:rsidRPr="0010008D">
        <w:rPr>
          <w:b/>
        </w:rPr>
        <w:t>Условия реализации программы</w:t>
      </w:r>
    </w:p>
    <w:p w:rsidR="00E16E34" w:rsidRPr="0010008D" w:rsidRDefault="00E16E34" w:rsidP="00E16E34">
      <w:pPr>
        <w:ind w:firstLine="709"/>
        <w:jc w:val="both"/>
        <w:rPr>
          <w:b/>
        </w:rPr>
      </w:pPr>
      <w:r w:rsidRPr="0010008D">
        <w:rPr>
          <w:b/>
          <w:i/>
        </w:rPr>
        <w:t xml:space="preserve">Условия набора в коллектив </w:t>
      </w:r>
    </w:p>
    <w:p w:rsidR="00E16E34" w:rsidRPr="0010008D" w:rsidRDefault="00E16E34" w:rsidP="00E16E34">
      <w:pPr>
        <w:ind w:firstLine="720"/>
        <w:jc w:val="both"/>
        <w:rPr>
          <w:rFonts w:eastAsia="Calibri"/>
          <w:lang w:eastAsia="en-US"/>
        </w:rPr>
      </w:pPr>
      <w:r w:rsidRPr="0010008D">
        <w:rPr>
          <w:rFonts w:eastAsia="Calibri"/>
          <w:lang w:eastAsia="en-US"/>
        </w:rPr>
        <w:t xml:space="preserve">Группа формируется из детей, прошедших подготовку на младшей ступени ансамбля или в других учебных заведениях, после вступительного прослушивания. Возможен добор в группу в течение года по итогам вступительного прослушивания. </w:t>
      </w:r>
    </w:p>
    <w:p w:rsidR="00E16E34" w:rsidRPr="0010008D" w:rsidRDefault="00E16E34" w:rsidP="00E16E34">
      <w:pPr>
        <w:ind w:firstLine="720"/>
        <w:jc w:val="both"/>
        <w:rPr>
          <w:b/>
          <w:i/>
        </w:rPr>
      </w:pPr>
      <w:r w:rsidRPr="0010008D">
        <w:rPr>
          <w:b/>
          <w:i/>
        </w:rPr>
        <w:t>Условия формирования групп</w:t>
      </w:r>
    </w:p>
    <w:p w:rsidR="00E16E34" w:rsidRPr="0010008D" w:rsidRDefault="00E16E34" w:rsidP="00E16E34">
      <w:pPr>
        <w:ind w:firstLine="720"/>
        <w:jc w:val="both"/>
      </w:pPr>
      <w:r w:rsidRPr="0010008D">
        <w:t>Группы формируются по уровню подготовленности учащихся. Возможен дополнительный набор учащихся на второй, третий год обучения на основе прослушивания и собеседования при наличии ярко выраженных природных музыкальных данных или начальной музыкальной подготовки до поступления в коллектив: занятия инструментом (баян, аккордеон), сольфеджио.</w:t>
      </w:r>
    </w:p>
    <w:p w:rsidR="00E16E34" w:rsidRPr="0010008D" w:rsidRDefault="00E16E34" w:rsidP="00E16E34">
      <w:pPr>
        <w:tabs>
          <w:tab w:val="left" w:pos="1785"/>
        </w:tabs>
        <w:ind w:firstLine="709"/>
        <w:contextualSpacing/>
        <w:rPr>
          <w:b/>
          <w:i/>
        </w:rPr>
      </w:pPr>
      <w:r w:rsidRPr="0010008D">
        <w:rPr>
          <w:b/>
          <w:i/>
        </w:rPr>
        <w:t xml:space="preserve">Количество детей в группе: </w:t>
      </w:r>
      <w:r w:rsidRPr="0010008D">
        <w:t>12 учащихся.</w:t>
      </w:r>
    </w:p>
    <w:p w:rsidR="00E16E34" w:rsidRDefault="00E16E34" w:rsidP="00E16E34">
      <w:pPr>
        <w:ind w:firstLine="708"/>
        <w:jc w:val="both"/>
        <w:rPr>
          <w:b/>
          <w:i/>
        </w:rPr>
      </w:pPr>
    </w:p>
    <w:p w:rsidR="00E16E34" w:rsidRPr="00910F13" w:rsidRDefault="00E16E34" w:rsidP="00E16E34">
      <w:pPr>
        <w:ind w:firstLine="708"/>
        <w:jc w:val="both"/>
      </w:pPr>
      <w:r w:rsidRPr="00FB2DCB">
        <w:rPr>
          <w:b/>
          <w:i/>
        </w:rPr>
        <w:t xml:space="preserve">Особенности организации образовательного процесса:  </w:t>
      </w:r>
    </w:p>
    <w:p w:rsidR="00E16E34" w:rsidRPr="00EF3962" w:rsidRDefault="00E16E34" w:rsidP="00E16E34">
      <w:pPr>
        <w:rPr>
          <w:b/>
          <w:lang w:eastAsia="ar-SA"/>
        </w:rPr>
      </w:pPr>
      <w:r>
        <w:rPr>
          <w:b/>
          <w:noProof/>
        </w:rPr>
        <w:pict>
          <v:roundrect id="_x0000_s1032" style="position:absolute;margin-left:-14.95pt;margin-top:12pt;width:176.55pt;height:45.15pt;z-index:251666432" arcsize="10923f">
            <v:textbox>
              <w:txbxContent>
                <w:p w:rsidR="00E16E34" w:rsidRPr="00F21913" w:rsidRDefault="00E16E34" w:rsidP="00E16E34">
                  <w:pPr>
                    <w:jc w:val="center"/>
                    <w:rPr>
                      <w:b/>
                      <w:lang w:eastAsia="ar-SA"/>
                    </w:rPr>
                  </w:pPr>
                  <w:r w:rsidRPr="001B1FC1">
                    <w:rPr>
                      <w:b/>
                      <w:lang w:val="en-US" w:eastAsia="ar-SA"/>
                    </w:rPr>
                    <w:t>I</w:t>
                  </w:r>
                  <w:r w:rsidRPr="001B1FC1">
                    <w:rPr>
                      <w:b/>
                      <w:lang w:eastAsia="ar-SA"/>
                    </w:rPr>
                    <w:t xml:space="preserve"> образовательный модуль</w:t>
                  </w:r>
                </w:p>
                <w:p w:rsidR="00E16E34" w:rsidRPr="00F21913" w:rsidRDefault="00E16E34" w:rsidP="00E16E34">
                  <w:pPr>
                    <w:jc w:val="center"/>
                    <w:rPr>
                      <w:b/>
                      <w:lang w:eastAsia="ar-SA"/>
                    </w:rPr>
                  </w:pPr>
                  <w:r w:rsidRPr="00CD0766">
                    <w:rPr>
                      <w:b/>
                      <w:lang w:eastAsia="ar-SA"/>
                    </w:rPr>
                    <w:t>ДООП</w:t>
                  </w:r>
                  <w:r w:rsidRPr="001B1FC1">
                    <w:rPr>
                      <w:b/>
                      <w:lang w:eastAsia="ar-SA"/>
                    </w:rPr>
                    <w:t xml:space="preserve"> </w:t>
                  </w:r>
                  <w:r w:rsidRPr="001B1FC1">
                    <w:rPr>
                      <w:b/>
                      <w:sz w:val="28"/>
                      <w:szCs w:val="28"/>
                    </w:rPr>
                    <w:t>«</w:t>
                  </w:r>
                  <w:r w:rsidRPr="00CD0766">
                    <w:rPr>
                      <w:b/>
                    </w:rPr>
                    <w:t>ТУТТИ</w:t>
                  </w:r>
                  <w:r w:rsidRPr="001B1FC1">
                    <w:rPr>
                      <w:b/>
                    </w:rPr>
                    <w:t>-</w:t>
                  </w:r>
                  <w:proofErr w:type="gramStart"/>
                  <w:r>
                    <w:rPr>
                      <w:b/>
                      <w:lang w:val="en-US"/>
                    </w:rPr>
                    <w:t>mini</w:t>
                  </w:r>
                  <w:proofErr w:type="gramEnd"/>
                  <w:r w:rsidRPr="001B1FC1">
                    <w:rPr>
                      <w:b/>
                    </w:rPr>
                    <w:t>»</w:t>
                  </w:r>
                </w:p>
                <w:p w:rsidR="00E16E34" w:rsidRDefault="00E16E34" w:rsidP="00E16E34">
                  <w:r>
                    <w:rPr>
                      <w:b/>
                      <w:lang w:eastAsia="ar-SA"/>
                    </w:rPr>
                    <w:t xml:space="preserve">                                       </w:t>
                  </w:r>
                </w:p>
              </w:txbxContent>
            </v:textbox>
          </v:roundrect>
        </w:pict>
      </w:r>
      <w:r>
        <w:rPr>
          <w:noProof/>
          <w:color w:val="C00000"/>
        </w:rPr>
        <w:pict>
          <v:roundrect id="_x0000_s1033" style="position:absolute;margin-left:263.65pt;margin-top:12pt;width:176.55pt;height:45.15pt;z-index:251667456" arcsize="10923f">
            <v:textbox>
              <w:txbxContent>
                <w:p w:rsidR="00E16E34" w:rsidRPr="00F21913" w:rsidRDefault="00E16E34" w:rsidP="00E16E34">
                  <w:pPr>
                    <w:jc w:val="center"/>
                    <w:rPr>
                      <w:b/>
                      <w:lang w:eastAsia="ar-SA"/>
                    </w:rPr>
                  </w:pPr>
                  <w:r w:rsidRPr="001B1FC1">
                    <w:rPr>
                      <w:b/>
                      <w:lang w:val="en-US" w:eastAsia="ar-SA"/>
                    </w:rPr>
                    <w:t>I</w:t>
                  </w:r>
                  <w:r>
                    <w:rPr>
                      <w:b/>
                      <w:lang w:val="en-US" w:eastAsia="ar-SA"/>
                    </w:rPr>
                    <w:t>I</w:t>
                  </w:r>
                  <w:r w:rsidRPr="001B1FC1">
                    <w:rPr>
                      <w:b/>
                      <w:lang w:eastAsia="ar-SA"/>
                    </w:rPr>
                    <w:t xml:space="preserve"> образовательный модуль</w:t>
                  </w:r>
                </w:p>
                <w:p w:rsidR="00E16E34" w:rsidRPr="001B1FC1" w:rsidRDefault="00E16E34" w:rsidP="00E16E34">
                  <w:pPr>
                    <w:jc w:val="center"/>
                    <w:rPr>
                      <w:b/>
                    </w:rPr>
                  </w:pPr>
                  <w:r w:rsidRPr="00CD0766">
                    <w:rPr>
                      <w:b/>
                      <w:lang w:eastAsia="ar-SA"/>
                    </w:rPr>
                    <w:t>ДООП</w:t>
                  </w:r>
                  <w:r w:rsidRPr="001B1FC1">
                    <w:rPr>
                      <w:b/>
                      <w:lang w:eastAsia="ar-SA"/>
                    </w:rPr>
                    <w:t xml:space="preserve"> </w:t>
                  </w:r>
                  <w:r w:rsidRPr="001B1FC1">
                    <w:rPr>
                      <w:b/>
                      <w:sz w:val="28"/>
                      <w:szCs w:val="28"/>
                    </w:rPr>
                    <w:t>«</w:t>
                  </w:r>
                  <w:r w:rsidRPr="00CD0766">
                    <w:rPr>
                      <w:b/>
                    </w:rPr>
                    <w:t>ТУТТИ</w:t>
                  </w:r>
                  <w:r w:rsidRPr="001B1FC1">
                    <w:rPr>
                      <w:b/>
                    </w:rPr>
                    <w:t>-</w:t>
                  </w:r>
                  <w:proofErr w:type="gramStart"/>
                  <w:r>
                    <w:rPr>
                      <w:b/>
                      <w:lang w:val="en-US"/>
                    </w:rPr>
                    <w:t>band</w:t>
                  </w:r>
                  <w:proofErr w:type="gramEnd"/>
                  <w:r w:rsidRPr="001B1FC1">
                    <w:rPr>
                      <w:b/>
                    </w:rPr>
                    <w:t>»</w:t>
                  </w:r>
                </w:p>
                <w:p w:rsidR="00E16E34" w:rsidRDefault="00E16E34" w:rsidP="00E16E34"/>
              </w:txbxContent>
            </v:textbox>
          </v:roundrect>
        </w:pict>
      </w:r>
    </w:p>
    <w:p w:rsidR="00E16E34" w:rsidRPr="001B1FC1" w:rsidRDefault="00E16E34" w:rsidP="00E16E34">
      <w:pPr>
        <w:rPr>
          <w:b/>
          <w:lang w:eastAsia="ar-SA"/>
        </w:rPr>
      </w:pPr>
    </w:p>
    <w:p w:rsidR="00E16E34" w:rsidRPr="001B1FC1" w:rsidRDefault="00E16E34" w:rsidP="00E16E34">
      <w:pPr>
        <w:rPr>
          <w:b/>
        </w:rPr>
      </w:pPr>
    </w:p>
    <w:p w:rsidR="00E16E34" w:rsidRPr="001B1FC1" w:rsidRDefault="00E16E34" w:rsidP="00E16E34">
      <w:pPr>
        <w:rPr>
          <w:b/>
        </w:rPr>
      </w:pPr>
    </w:p>
    <w:p w:rsidR="00E16E34" w:rsidRPr="001B1FC1" w:rsidRDefault="00E16E34" w:rsidP="00E16E34">
      <w:pPr>
        <w:suppressAutoHyphens/>
        <w:jc w:val="both"/>
        <w:rPr>
          <w:color w:val="C00000"/>
          <w:lang w:eastAsia="ar-SA"/>
        </w:rPr>
      </w:pPr>
    </w:p>
    <w:p w:rsidR="00E16E34" w:rsidRPr="001B1FC1" w:rsidRDefault="00E16E34" w:rsidP="00E16E34">
      <w:pPr>
        <w:suppressAutoHyphens/>
        <w:jc w:val="both"/>
        <w:rPr>
          <w:color w:val="C00000"/>
          <w:lang w:eastAsia="ar-SA"/>
        </w:rPr>
      </w:pPr>
      <w:r>
        <w:rPr>
          <w:b/>
          <w:noProof/>
        </w:rPr>
        <w:pict>
          <v:rect id="_x0000_s1029" style="position:absolute;left:0;text-align:left;margin-left:273.7pt;margin-top:3.1pt;width:185.2pt;height:30.05pt;z-index:251663360">
            <v:textbox style="mso-next-textbox:#_x0000_s1029">
              <w:txbxContent>
                <w:p w:rsidR="00E16E34" w:rsidRPr="00231DDE" w:rsidRDefault="00E16E34" w:rsidP="00E16E34">
                  <w:pPr>
                    <w:rPr>
                      <w:sz w:val="22"/>
                      <w:szCs w:val="22"/>
                    </w:rPr>
                  </w:pPr>
                  <w:r w:rsidRPr="00231DDE">
                    <w:rPr>
                      <w:sz w:val="22"/>
                      <w:szCs w:val="22"/>
                      <w:lang w:val="en-US"/>
                    </w:rPr>
                    <w:t>1</w:t>
                  </w:r>
                  <w:r w:rsidRPr="00231DDE">
                    <w:rPr>
                      <w:sz w:val="22"/>
                      <w:szCs w:val="22"/>
                    </w:rPr>
                    <w:t xml:space="preserve"> ГОД ОБУЧЕНИЯ </w:t>
                  </w:r>
                  <w:r>
                    <w:rPr>
                      <w:sz w:val="22"/>
                      <w:szCs w:val="22"/>
                    </w:rPr>
                    <w:t>9/14-10/15</w:t>
                  </w:r>
                  <w:r w:rsidRPr="00231DDE">
                    <w:rPr>
                      <w:sz w:val="22"/>
                      <w:szCs w:val="22"/>
                    </w:rPr>
                    <w:t>ЛЕТ</w:t>
                  </w:r>
                </w:p>
              </w:txbxContent>
            </v:textbox>
          </v:rect>
        </w:pict>
      </w:r>
      <w:r>
        <w:rPr>
          <w:noProof/>
          <w:color w:val="C000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7.3pt;margin-top:8.2pt;width:45.1pt;height:25.1pt;z-index:251662336"/>
        </w:pict>
      </w:r>
      <w:r>
        <w:rPr>
          <w:noProof/>
          <w:color w:val="C00000"/>
        </w:rPr>
        <w:pict>
          <v:rect id="_x0000_s1026" style="position:absolute;left:0;text-align:left;margin-left:-11.2pt;margin-top:3.1pt;width:178.4pt;height:30.2pt;z-index:251660288">
            <v:textbox style="mso-next-textbox:#_x0000_s1026">
              <w:txbxContent>
                <w:p w:rsidR="00E16E34" w:rsidRPr="00231DDE" w:rsidRDefault="00E16E34" w:rsidP="00E16E34">
                  <w:pPr>
                    <w:rPr>
                      <w:sz w:val="22"/>
                      <w:szCs w:val="22"/>
                    </w:rPr>
                  </w:pPr>
                  <w:r w:rsidRPr="00231DDE">
                    <w:rPr>
                      <w:sz w:val="22"/>
                      <w:szCs w:val="22"/>
                    </w:rPr>
                    <w:t>1 ГОД ОБУЧЕНИЯ 7</w:t>
                  </w:r>
                  <w:r>
                    <w:rPr>
                      <w:sz w:val="22"/>
                      <w:szCs w:val="22"/>
                    </w:rPr>
                    <w:t>/9-8/10</w:t>
                  </w:r>
                  <w:r w:rsidRPr="00231DDE">
                    <w:rPr>
                      <w:sz w:val="22"/>
                      <w:szCs w:val="22"/>
                    </w:rPr>
                    <w:t xml:space="preserve"> ЛЕТ</w:t>
                  </w:r>
                </w:p>
              </w:txbxContent>
            </v:textbox>
          </v:rect>
        </w:pict>
      </w:r>
    </w:p>
    <w:p w:rsidR="00E16E34" w:rsidRDefault="00E16E34" w:rsidP="00E16E34">
      <w:pPr>
        <w:suppressAutoHyphens/>
        <w:jc w:val="both"/>
        <w:rPr>
          <w:color w:val="C00000"/>
          <w:lang w:eastAsia="ar-SA"/>
        </w:rPr>
      </w:pPr>
    </w:p>
    <w:p w:rsidR="00E16E34" w:rsidRDefault="00E16E34" w:rsidP="00E16E34">
      <w:pPr>
        <w:suppressAutoHyphens/>
        <w:jc w:val="both"/>
        <w:rPr>
          <w:color w:val="C00000"/>
          <w:lang w:eastAsia="ar-SA"/>
        </w:rPr>
      </w:pPr>
      <w:r>
        <w:rPr>
          <w:b/>
          <w:noProof/>
        </w:rPr>
        <w:pict>
          <v:rect id="_x0000_s1030" style="position:absolute;left:0;text-align:left;margin-left:288.2pt;margin-top:.05pt;width:188.5pt;height:30.05pt;z-index:251664384">
            <v:textbox>
              <w:txbxContent>
                <w:p w:rsidR="00E16E34" w:rsidRPr="00231DDE" w:rsidRDefault="00E16E34" w:rsidP="00E16E34">
                  <w:pPr>
                    <w:rPr>
                      <w:sz w:val="22"/>
                      <w:szCs w:val="22"/>
                    </w:rPr>
                  </w:pPr>
                  <w:r w:rsidRPr="00231DDE">
                    <w:rPr>
                      <w:sz w:val="22"/>
                      <w:szCs w:val="22"/>
                    </w:rPr>
                    <w:t xml:space="preserve">2 ГОД ОБУЧЕНИЯ </w:t>
                  </w:r>
                  <w:r>
                    <w:rPr>
                      <w:sz w:val="22"/>
                      <w:szCs w:val="22"/>
                    </w:rPr>
                    <w:t>10/15</w:t>
                  </w:r>
                  <w:r w:rsidRPr="00231DDE">
                    <w:rPr>
                      <w:sz w:val="22"/>
                      <w:szCs w:val="22"/>
                    </w:rPr>
                    <w:t>-</w:t>
                  </w:r>
                  <w:r w:rsidRPr="00231DDE">
                    <w:rPr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1/16</w:t>
                  </w:r>
                  <w:r w:rsidRPr="00231DDE">
                    <w:rPr>
                      <w:sz w:val="22"/>
                      <w:szCs w:val="22"/>
                    </w:rPr>
                    <w:t>ЛЕТ</w:t>
                  </w:r>
                </w:p>
              </w:txbxContent>
            </v:textbox>
          </v:rect>
        </w:pict>
      </w:r>
      <w:r>
        <w:rPr>
          <w:noProof/>
          <w:color w:val="C00000"/>
        </w:rPr>
        <w:pict>
          <v:rect id="_x0000_s1027" style="position:absolute;left:0;text-align:left;margin-left:11.95pt;margin-top:.05pt;width:178.4pt;height:30.05pt;z-index:251661312">
            <v:textbox>
              <w:txbxContent>
                <w:p w:rsidR="00E16E34" w:rsidRPr="00231DDE" w:rsidRDefault="00E16E34" w:rsidP="00E16E34">
                  <w:pPr>
                    <w:rPr>
                      <w:sz w:val="22"/>
                      <w:szCs w:val="22"/>
                    </w:rPr>
                  </w:pPr>
                  <w:r w:rsidRPr="00231DDE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ГОД ОБУЧЕНИЯ 8/10-9/11</w:t>
                  </w:r>
                  <w:r w:rsidRPr="00231DDE">
                    <w:rPr>
                      <w:sz w:val="22"/>
                      <w:szCs w:val="22"/>
                    </w:rPr>
                    <w:t xml:space="preserve"> ЛЕТ</w:t>
                  </w:r>
                </w:p>
              </w:txbxContent>
            </v:textbox>
          </v:rect>
        </w:pict>
      </w:r>
    </w:p>
    <w:p w:rsidR="00E16E34" w:rsidRDefault="00E16E34" w:rsidP="00E16E34">
      <w:pPr>
        <w:suppressAutoHyphens/>
        <w:jc w:val="both"/>
        <w:rPr>
          <w:color w:val="C00000"/>
          <w:lang w:eastAsia="ar-SA"/>
        </w:rPr>
      </w:pPr>
      <w:r>
        <w:rPr>
          <w:b/>
          <w:noProof/>
        </w:rPr>
        <w:pict>
          <v:rect id="_x0000_s1031" style="position:absolute;left:0;text-align:left;margin-left:303.9pt;margin-top:7.55pt;width:189.75pt;height:30.05pt;z-index:251665408">
            <v:textbox>
              <w:txbxContent>
                <w:p w:rsidR="00E16E34" w:rsidRPr="00231DDE" w:rsidRDefault="00E16E34" w:rsidP="00E16E34">
                  <w:pPr>
                    <w:rPr>
                      <w:sz w:val="22"/>
                      <w:szCs w:val="22"/>
                    </w:rPr>
                  </w:pPr>
                  <w:r w:rsidRPr="00231DDE">
                    <w:rPr>
                      <w:sz w:val="22"/>
                      <w:szCs w:val="22"/>
                      <w:lang w:val="en-US"/>
                    </w:rPr>
                    <w:t>3</w:t>
                  </w:r>
                  <w:r w:rsidRPr="00231DDE">
                    <w:rPr>
                      <w:sz w:val="22"/>
                      <w:szCs w:val="22"/>
                    </w:rPr>
                    <w:t xml:space="preserve"> ГОД ОБУЧЕНИЯ </w:t>
                  </w:r>
                  <w:r w:rsidRPr="00231DDE">
                    <w:rPr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1/16</w:t>
                  </w:r>
                  <w:r w:rsidRPr="00231DDE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2/17 </w:t>
                  </w:r>
                  <w:r w:rsidRPr="00231DDE">
                    <w:rPr>
                      <w:sz w:val="22"/>
                      <w:szCs w:val="22"/>
                    </w:rPr>
                    <w:t>ЛЕТ</w:t>
                  </w:r>
                </w:p>
              </w:txbxContent>
            </v:textbox>
          </v:rect>
        </w:pict>
      </w:r>
    </w:p>
    <w:p w:rsidR="00E16E34" w:rsidRPr="007E54C0" w:rsidRDefault="00E16E34" w:rsidP="00E16E34">
      <w:pPr>
        <w:suppressAutoHyphens/>
        <w:jc w:val="both"/>
        <w:rPr>
          <w:color w:val="C00000"/>
          <w:lang w:eastAsia="ar-SA"/>
        </w:rPr>
      </w:pPr>
    </w:p>
    <w:p w:rsidR="00E16E34" w:rsidRPr="007E54C0" w:rsidRDefault="00E16E34" w:rsidP="00E16E34">
      <w:pPr>
        <w:suppressAutoHyphens/>
        <w:jc w:val="both"/>
        <w:rPr>
          <w:color w:val="C00000"/>
          <w:lang w:eastAsia="ar-SA"/>
        </w:rPr>
      </w:pPr>
    </w:p>
    <w:p w:rsidR="00E16E34" w:rsidRPr="00853E65" w:rsidRDefault="00E16E34" w:rsidP="00E16E34">
      <w:pPr>
        <w:suppressAutoHyphens/>
        <w:jc w:val="both"/>
        <w:rPr>
          <w:lang w:eastAsia="ar-SA"/>
        </w:rPr>
      </w:pPr>
      <w:r w:rsidRPr="00853E65">
        <w:rPr>
          <w:lang w:eastAsia="ar-SA"/>
        </w:rPr>
        <w:t xml:space="preserve">Образовательный процесс представляет собой единую взаимосвязанную систему, складывающуюся из двух модулей дополнительных общеобразовательных общеразвивающих программ, дополняющих </w:t>
      </w:r>
      <w:r>
        <w:rPr>
          <w:lang w:eastAsia="ar-SA"/>
        </w:rPr>
        <w:t>друг друга. Данный процесс рассматривается, как «ступени обучения» каждого модуля, на которых происходит получение определённых знаний умений и навыков игры в ансамбле.</w:t>
      </w:r>
      <w:r w:rsidRPr="00853E65">
        <w:rPr>
          <w:lang w:eastAsia="ar-SA"/>
        </w:rPr>
        <w:t xml:space="preserve"> </w:t>
      </w:r>
    </w:p>
    <w:p w:rsidR="00E16E34" w:rsidRPr="007E54C0" w:rsidRDefault="00E16E34" w:rsidP="00E16E34">
      <w:pPr>
        <w:ind w:firstLine="708"/>
        <w:jc w:val="both"/>
        <w:rPr>
          <w:rFonts w:eastAsia="Calibri"/>
          <w:lang w:eastAsia="en-US"/>
        </w:rPr>
      </w:pPr>
      <w:r w:rsidRPr="007E54C0">
        <w:rPr>
          <w:b/>
          <w:i/>
          <w:lang w:eastAsia="ar-SA"/>
        </w:rPr>
        <w:t>Формы проведения занятий</w:t>
      </w:r>
    </w:p>
    <w:p w:rsidR="00E16E34" w:rsidRDefault="00E16E34" w:rsidP="00E16E34">
      <w:pPr>
        <w:tabs>
          <w:tab w:val="left" w:pos="1785"/>
        </w:tabs>
        <w:contextualSpacing/>
        <w:jc w:val="both"/>
        <w:rPr>
          <w:b/>
          <w:i/>
        </w:rPr>
      </w:pPr>
      <w:r w:rsidRPr="00EF3962">
        <w:rPr>
          <w:lang w:eastAsia="ar-SA"/>
        </w:rPr>
        <w:t>Программа предполагает репетиционную работу, творческие выезды, концертную деятельность на уровне учреждения, района, города</w:t>
      </w:r>
      <w:r w:rsidRPr="00EF3962">
        <w:rPr>
          <w:lang w:eastAsia="ar-SA"/>
        </w:rPr>
        <w:t>.</w:t>
      </w:r>
      <w:r w:rsidRPr="00EF3962">
        <w:rPr>
          <w:lang w:eastAsia="ar-SA"/>
        </w:rPr>
        <w:t xml:space="preserve"> </w:t>
      </w:r>
    </w:p>
    <w:p w:rsidR="00E16E34" w:rsidRDefault="00E16E34" w:rsidP="00E16E34">
      <w:pPr>
        <w:ind w:firstLine="708"/>
        <w:jc w:val="both"/>
        <w:rPr>
          <w:b/>
          <w:i/>
        </w:rPr>
      </w:pPr>
      <w:r>
        <w:rPr>
          <w:b/>
          <w:i/>
        </w:rPr>
        <w:t xml:space="preserve">Формы организации деятельности учащихся на занятии </w:t>
      </w:r>
    </w:p>
    <w:p w:rsidR="00E16E34" w:rsidRPr="00376523" w:rsidRDefault="00E16E34" w:rsidP="00E16E34">
      <w:pPr>
        <w:numPr>
          <w:ilvl w:val="0"/>
          <w:numId w:val="4"/>
        </w:numPr>
        <w:suppressAutoHyphens/>
        <w:rPr>
          <w:lang w:eastAsia="ar-SA"/>
        </w:rPr>
      </w:pPr>
      <w:r w:rsidRPr="00376523">
        <w:rPr>
          <w:lang w:eastAsia="ar-SA"/>
        </w:rPr>
        <w:t>коллективная (ансамблевая) – репетиция, концерт;</w:t>
      </w:r>
    </w:p>
    <w:p w:rsidR="00E16E34" w:rsidRPr="00376523" w:rsidRDefault="00E16E34" w:rsidP="00E16E34">
      <w:pPr>
        <w:numPr>
          <w:ilvl w:val="0"/>
          <w:numId w:val="4"/>
        </w:numPr>
        <w:suppressAutoHyphens/>
        <w:rPr>
          <w:lang w:eastAsia="ar-SA"/>
        </w:rPr>
      </w:pPr>
      <w:r w:rsidRPr="00376523">
        <w:rPr>
          <w:lang w:eastAsia="ar-SA"/>
        </w:rPr>
        <w:t xml:space="preserve">групповая – работа малыми группами, «по </w:t>
      </w:r>
      <w:r w:rsidRPr="00376523">
        <w:rPr>
          <w:lang w:eastAsia="ar-SA"/>
        </w:rPr>
        <w:t>партия</w:t>
      </w:r>
      <w:r w:rsidRPr="00376523">
        <w:rPr>
          <w:lang w:eastAsia="ar-SA"/>
        </w:rPr>
        <w:t>м», дуэтами;</w:t>
      </w:r>
    </w:p>
    <w:p w:rsidR="00E16E34" w:rsidRPr="00376523" w:rsidRDefault="00E16E34" w:rsidP="00E16E34">
      <w:pPr>
        <w:numPr>
          <w:ilvl w:val="0"/>
          <w:numId w:val="4"/>
        </w:numPr>
        <w:suppressAutoHyphens/>
        <w:rPr>
          <w:lang w:eastAsia="ar-SA"/>
        </w:rPr>
      </w:pPr>
      <w:r w:rsidRPr="00376523">
        <w:rPr>
          <w:lang w:eastAsia="ar-SA"/>
        </w:rPr>
        <w:t>индивидуальная – отработк</w:t>
      </w:r>
      <w:r w:rsidRPr="00376523">
        <w:rPr>
          <w:lang w:eastAsia="ar-SA"/>
        </w:rPr>
        <w:t>а</w:t>
      </w:r>
      <w:r w:rsidRPr="00376523">
        <w:rPr>
          <w:lang w:eastAsia="ar-SA"/>
        </w:rPr>
        <w:t xml:space="preserve"> отдельных навыков,</w:t>
      </w:r>
      <w:r w:rsidRPr="00376523">
        <w:rPr>
          <w:lang w:eastAsia="ar-SA"/>
        </w:rPr>
        <w:t xml:space="preserve"> партий ансамбля,</w:t>
      </w:r>
      <w:r w:rsidRPr="00376523">
        <w:rPr>
          <w:lang w:eastAsia="ar-SA"/>
        </w:rPr>
        <w:t xml:space="preserve"> работ</w:t>
      </w:r>
      <w:r w:rsidRPr="00376523">
        <w:rPr>
          <w:lang w:eastAsia="ar-SA"/>
        </w:rPr>
        <w:t>а</w:t>
      </w:r>
      <w:r w:rsidRPr="00376523">
        <w:rPr>
          <w:lang w:eastAsia="ar-SA"/>
        </w:rPr>
        <w:t xml:space="preserve"> с солистами</w:t>
      </w:r>
      <w:r w:rsidRPr="00376523">
        <w:rPr>
          <w:lang w:eastAsia="ar-SA"/>
        </w:rPr>
        <w:t>.</w:t>
      </w:r>
    </w:p>
    <w:p w:rsidR="00E16E34" w:rsidRPr="00376523" w:rsidRDefault="00E16E34" w:rsidP="00E16E34">
      <w:pPr>
        <w:tabs>
          <w:tab w:val="left" w:pos="1785"/>
        </w:tabs>
        <w:contextualSpacing/>
        <w:jc w:val="both"/>
        <w:rPr>
          <w:b/>
          <w:i/>
        </w:rPr>
      </w:pPr>
      <w:r>
        <w:t>Занятия в ансамбле проводятся: 2</w:t>
      </w:r>
      <w:r w:rsidRPr="00FB2DCB">
        <w:t xml:space="preserve"> раз</w:t>
      </w:r>
      <w:r>
        <w:t>а в неделю по 3 часа сводные репетиции, 4 часа</w:t>
      </w:r>
      <w:r w:rsidRPr="00FB2DCB">
        <w:t xml:space="preserve"> в неделю занятия по партиям, малыми группами и индивидуально по специальному расписанию.</w:t>
      </w:r>
      <w:r>
        <w:t xml:space="preserve"> </w:t>
      </w:r>
    </w:p>
    <w:p w:rsidR="00E16E34" w:rsidRPr="00376523" w:rsidRDefault="00E16E34" w:rsidP="00E16E34">
      <w:pPr>
        <w:ind w:firstLine="708"/>
        <w:jc w:val="both"/>
        <w:rPr>
          <w:b/>
          <w:i/>
          <w:lang w:eastAsia="ar-SA"/>
        </w:rPr>
      </w:pPr>
      <w:r w:rsidRPr="00376523">
        <w:rPr>
          <w:b/>
          <w:i/>
          <w:lang w:eastAsia="ar-SA"/>
        </w:rPr>
        <w:t>Материально-техническое оснащение</w:t>
      </w:r>
    </w:p>
    <w:p w:rsidR="00E16E34" w:rsidRPr="00376523" w:rsidRDefault="00E16E34" w:rsidP="00E16E34">
      <w:pPr>
        <w:jc w:val="both"/>
        <w:rPr>
          <w:rFonts w:eastAsia="Calibri"/>
          <w:b/>
          <w:lang w:eastAsia="en-US"/>
        </w:rPr>
      </w:pPr>
      <w:r w:rsidRPr="00376523">
        <w:rPr>
          <w:rFonts w:eastAsia="Calibri"/>
          <w:lang w:eastAsia="en-US"/>
        </w:rPr>
        <w:t>Для реализации програм</w:t>
      </w:r>
      <w:r>
        <w:rPr>
          <w:rFonts w:eastAsia="Calibri"/>
          <w:lang w:eastAsia="en-US"/>
        </w:rPr>
        <w:t>мы необходимы следующие условия:</w:t>
      </w:r>
      <w:r w:rsidRPr="00376523">
        <w:rPr>
          <w:rFonts w:eastAsia="Calibri"/>
          <w:b/>
          <w:lang w:eastAsia="en-US"/>
        </w:rPr>
        <w:t xml:space="preserve"> </w:t>
      </w:r>
    </w:p>
    <w:p w:rsidR="00E16E34" w:rsidRPr="00376523" w:rsidRDefault="00E16E34" w:rsidP="00E16E34">
      <w:pPr>
        <w:numPr>
          <w:ilvl w:val="0"/>
          <w:numId w:val="3"/>
        </w:numPr>
        <w:tabs>
          <w:tab w:val="left" w:pos="709"/>
        </w:tabs>
        <w:jc w:val="both"/>
        <w:rPr>
          <w:lang w:eastAsia="ar-SA"/>
        </w:rPr>
      </w:pPr>
      <w:r w:rsidRPr="00376523">
        <w:rPr>
          <w:lang w:eastAsia="ar-SA"/>
        </w:rPr>
        <w:t>просторное, проветриваемое помещение, соответствующее требованиям СанПиН 2.4.4.3172-14;</w:t>
      </w:r>
    </w:p>
    <w:p w:rsidR="00E16E34" w:rsidRPr="00376523" w:rsidRDefault="00E16E34" w:rsidP="00E16E34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376523">
        <w:rPr>
          <w:rFonts w:eastAsia="Calibri"/>
          <w:lang w:eastAsia="en-US"/>
        </w:rPr>
        <w:t>стулья, пульты;</w:t>
      </w:r>
    </w:p>
    <w:p w:rsidR="00E16E34" w:rsidRPr="00376523" w:rsidRDefault="00E16E34" w:rsidP="00E16E34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376523">
        <w:rPr>
          <w:rFonts w:eastAsia="Calibri"/>
          <w:lang w:eastAsia="en-US"/>
        </w:rPr>
        <w:t>инструменты: аккордеоны, баяны, флейты, гитары, фортепиано, ударные инструменты;</w:t>
      </w:r>
    </w:p>
    <w:p w:rsidR="00E16E34" w:rsidRPr="00376523" w:rsidRDefault="00E16E34" w:rsidP="00E16E34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</w:pPr>
      <w:proofErr w:type="gramStart"/>
      <w:r w:rsidRPr="00376523">
        <w:lastRenderedPageBreak/>
        <w:t>детские музыкальные инструменты (треугольники, деревянные ложки, барабаны, трещотки, металлофоны, маракасы, колокольчики);</w:t>
      </w:r>
      <w:proofErr w:type="gramEnd"/>
    </w:p>
    <w:p w:rsidR="00E16E34" w:rsidRPr="00376523" w:rsidRDefault="00E16E34" w:rsidP="00E16E34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</w:pPr>
      <w:r w:rsidRPr="00376523">
        <w:t>С</w:t>
      </w:r>
      <w:proofErr w:type="gramStart"/>
      <w:r w:rsidRPr="00376523">
        <w:t>D</w:t>
      </w:r>
      <w:proofErr w:type="gramEnd"/>
      <w:r w:rsidRPr="00376523">
        <w:t>-проигрыватель, компьютер, мультимедийное оборудование.</w:t>
      </w:r>
    </w:p>
    <w:p w:rsidR="00E16E34" w:rsidRPr="00376523" w:rsidRDefault="00E16E34" w:rsidP="00E16E34">
      <w:pPr>
        <w:jc w:val="both"/>
        <w:rPr>
          <w:b/>
          <w:i/>
          <w:lang w:eastAsia="ar-SA"/>
        </w:rPr>
      </w:pPr>
      <w:r w:rsidRPr="00376523">
        <w:rPr>
          <w:b/>
          <w:i/>
          <w:lang w:eastAsia="ar-SA"/>
        </w:rPr>
        <w:t>Кадровое обеспечение</w:t>
      </w:r>
      <w:r w:rsidRPr="00376523">
        <w:rPr>
          <w:b/>
          <w:i/>
          <w:lang w:eastAsia="ar-SA"/>
        </w:rPr>
        <w:t xml:space="preserve">: </w:t>
      </w:r>
      <w:r w:rsidRPr="00376523">
        <w:t>педагог дополнительного образования и концертмейстер.</w:t>
      </w:r>
    </w:p>
    <w:p w:rsidR="00E16E34" w:rsidRPr="00376523" w:rsidRDefault="00E16E34" w:rsidP="00E16E34">
      <w:pPr>
        <w:jc w:val="both"/>
        <w:rPr>
          <w:rFonts w:eastAsia="Calibri"/>
          <w:lang w:eastAsia="en-US"/>
        </w:rPr>
      </w:pPr>
      <w:r w:rsidRPr="00376523">
        <w:rPr>
          <w:rFonts w:eastAsia="Calibri"/>
          <w:lang w:eastAsia="en-US"/>
        </w:rPr>
        <w:t xml:space="preserve">Наличие </w:t>
      </w:r>
      <w:r w:rsidRPr="00376523">
        <w:rPr>
          <w:rFonts w:eastAsia="Calibri"/>
          <w:i/>
          <w:lang w:eastAsia="en-US"/>
        </w:rPr>
        <w:t>концертмейстера</w:t>
      </w:r>
      <w:r w:rsidRPr="00376523">
        <w:rPr>
          <w:rFonts w:eastAsia="Calibri"/>
          <w:lang w:eastAsia="en-US"/>
        </w:rPr>
        <w:t xml:space="preserve"> на каждом занятии, который обеспечивает: </w:t>
      </w:r>
    </w:p>
    <w:p w:rsidR="00E16E34" w:rsidRPr="00376523" w:rsidRDefault="00E16E34" w:rsidP="00E16E34">
      <w:pPr>
        <w:numPr>
          <w:ilvl w:val="0"/>
          <w:numId w:val="2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376523">
        <w:rPr>
          <w:rFonts w:eastAsia="Calibri"/>
          <w:lang w:eastAsia="en-US"/>
        </w:rPr>
        <w:t xml:space="preserve">гармоническую поддержку исполнения учебно-тренировочных упражнений; </w:t>
      </w:r>
    </w:p>
    <w:p w:rsidR="00E16E34" w:rsidRPr="00376523" w:rsidRDefault="00E16E34" w:rsidP="00E16E34">
      <w:pPr>
        <w:numPr>
          <w:ilvl w:val="0"/>
          <w:numId w:val="2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376523">
        <w:rPr>
          <w:rFonts w:eastAsia="Calibri"/>
          <w:lang w:eastAsia="en-US"/>
        </w:rPr>
        <w:t xml:space="preserve">аккомпанемент в произведениях; </w:t>
      </w:r>
    </w:p>
    <w:p w:rsidR="00E16E34" w:rsidRPr="00376523" w:rsidRDefault="00E16E34" w:rsidP="00E16E34">
      <w:pPr>
        <w:numPr>
          <w:ilvl w:val="0"/>
          <w:numId w:val="2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376523">
        <w:rPr>
          <w:rFonts w:eastAsia="Calibri"/>
          <w:lang w:eastAsia="en-US"/>
        </w:rPr>
        <w:t>гармоническую или ритмическую поддержку в произведениях;</w:t>
      </w:r>
    </w:p>
    <w:p w:rsidR="00E16E34" w:rsidRPr="00376523" w:rsidRDefault="00E16E34" w:rsidP="00E16E34">
      <w:pPr>
        <w:numPr>
          <w:ilvl w:val="0"/>
          <w:numId w:val="2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376523">
        <w:rPr>
          <w:rFonts w:eastAsia="Calibri"/>
          <w:lang w:eastAsia="en-US"/>
        </w:rPr>
        <w:t>подбор музыкальных композиций для прослушивания и анализа музыки учащимися;</w:t>
      </w:r>
    </w:p>
    <w:p w:rsidR="00E16E34" w:rsidRPr="00376523" w:rsidRDefault="00E16E34" w:rsidP="00E16E34">
      <w:pPr>
        <w:numPr>
          <w:ilvl w:val="0"/>
          <w:numId w:val="2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376523">
        <w:rPr>
          <w:rFonts w:eastAsia="Calibri"/>
          <w:lang w:eastAsia="en-US"/>
        </w:rPr>
        <w:t>подготовку нотного материала для создания ансамблевого репертуара.</w:t>
      </w:r>
    </w:p>
    <w:p w:rsidR="00E16E34" w:rsidRPr="00834AC8" w:rsidRDefault="00E16E34" w:rsidP="00E16E34">
      <w:pPr>
        <w:jc w:val="center"/>
        <w:rPr>
          <w:rFonts w:eastAsia="Calibri"/>
          <w:b/>
          <w:color w:val="C00000"/>
          <w:lang w:eastAsia="en-US"/>
        </w:rPr>
      </w:pPr>
    </w:p>
    <w:p w:rsidR="00E16E34" w:rsidRPr="00376523" w:rsidRDefault="00E16E34" w:rsidP="00E16E34">
      <w:pPr>
        <w:tabs>
          <w:tab w:val="left" w:pos="1080"/>
        </w:tabs>
        <w:jc w:val="center"/>
        <w:rPr>
          <w:b/>
        </w:rPr>
      </w:pPr>
      <w:r>
        <w:rPr>
          <w:b/>
        </w:rPr>
        <w:t>Планируемые результаты освоения программы</w:t>
      </w:r>
    </w:p>
    <w:p w:rsidR="00E16E34" w:rsidRPr="00376523" w:rsidRDefault="00E16E34" w:rsidP="00E16E34">
      <w:pPr>
        <w:jc w:val="both"/>
        <w:rPr>
          <w:i/>
          <w:lang w:eastAsia="ar-SA"/>
        </w:rPr>
      </w:pPr>
      <w:r w:rsidRPr="00376523">
        <w:rPr>
          <w:i/>
          <w:lang w:eastAsia="ar-SA"/>
        </w:rPr>
        <w:t>Личностные результаты:</w:t>
      </w:r>
    </w:p>
    <w:p w:rsidR="00E16E34" w:rsidRPr="00376523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376523">
        <w:t>учащиеся сформируют</w:t>
      </w:r>
      <w:r w:rsidRPr="00376523">
        <w:rPr>
          <w:lang w:eastAsia="ar-SA"/>
        </w:rPr>
        <w:t xml:space="preserve"> музыкально-эстетический вкус;</w:t>
      </w:r>
    </w:p>
    <w:p w:rsidR="00E16E34" w:rsidRPr="00376523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376523">
        <w:t>учащиеся сформируют</w:t>
      </w:r>
      <w:r w:rsidRPr="00376523">
        <w:rPr>
          <w:lang w:eastAsia="ar-SA"/>
        </w:rPr>
        <w:t xml:space="preserve"> учебную и концертную дисциплину;</w:t>
      </w:r>
    </w:p>
    <w:p w:rsidR="00E16E34" w:rsidRPr="00376523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376523">
        <w:t>учащиеся сформируют</w:t>
      </w:r>
      <w:r w:rsidRPr="00376523">
        <w:rPr>
          <w:lang w:eastAsia="ar-SA"/>
        </w:rPr>
        <w:t xml:space="preserve"> ответственность, трудолюбие, коммуникативные качества.</w:t>
      </w:r>
    </w:p>
    <w:p w:rsidR="00E16E34" w:rsidRPr="008B49D9" w:rsidRDefault="00E16E34" w:rsidP="00E16E34">
      <w:pPr>
        <w:jc w:val="both"/>
        <w:rPr>
          <w:i/>
          <w:lang w:eastAsia="ar-SA"/>
        </w:rPr>
      </w:pPr>
      <w:r w:rsidRPr="00376523">
        <w:rPr>
          <w:i/>
          <w:lang w:eastAsia="ar-SA"/>
        </w:rPr>
        <w:t>Метапредметные результаты:</w:t>
      </w:r>
    </w:p>
    <w:p w:rsidR="00E16E34" w:rsidRPr="00376523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376523">
        <w:rPr>
          <w:lang w:eastAsia="ar-SA"/>
        </w:rPr>
        <w:t>учащиеся разовьют музыкально-слуховые данные;</w:t>
      </w:r>
    </w:p>
    <w:p w:rsidR="00E16E34" w:rsidRPr="00376523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376523">
        <w:rPr>
          <w:lang w:eastAsia="ar-SA"/>
        </w:rPr>
        <w:t>учащиеся разовьют навыки коллективной творческой деятельности;</w:t>
      </w:r>
    </w:p>
    <w:p w:rsidR="00E16E34" w:rsidRPr="00376523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376523">
        <w:rPr>
          <w:lang w:eastAsia="ar-SA"/>
        </w:rPr>
        <w:t>учащиеся разовьют исполнительские навыки;</w:t>
      </w:r>
    </w:p>
    <w:p w:rsidR="00E16E34" w:rsidRPr="00376523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376523">
        <w:rPr>
          <w:lang w:eastAsia="ar-SA"/>
        </w:rPr>
        <w:t>учащиеся разовьют восприимчивость к музыке и эмоциональную отзывчивость.</w:t>
      </w:r>
    </w:p>
    <w:p w:rsidR="00E16E34" w:rsidRPr="00376523" w:rsidRDefault="00E16E34" w:rsidP="00E16E34">
      <w:pPr>
        <w:jc w:val="both"/>
        <w:rPr>
          <w:i/>
          <w:lang w:eastAsia="ar-SA"/>
        </w:rPr>
      </w:pPr>
      <w:r w:rsidRPr="00376523">
        <w:rPr>
          <w:i/>
          <w:lang w:eastAsia="ar-SA"/>
        </w:rPr>
        <w:t>Предметные результаты:</w:t>
      </w:r>
    </w:p>
    <w:p w:rsidR="00E16E34" w:rsidRPr="00376523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376523">
        <w:t>учащиеся будут</w:t>
      </w:r>
      <w:r w:rsidRPr="00376523">
        <w:rPr>
          <w:lang w:eastAsia="ar-SA"/>
        </w:rPr>
        <w:t xml:space="preserve"> уметь играть на инструменте;</w:t>
      </w:r>
    </w:p>
    <w:p w:rsidR="00E16E34" w:rsidRPr="00376523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376523">
        <w:t>учащиеся будут</w:t>
      </w:r>
      <w:r w:rsidRPr="00376523">
        <w:rPr>
          <w:lang w:eastAsia="ar-SA"/>
        </w:rPr>
        <w:t xml:space="preserve"> уметь играть в ансамбле;</w:t>
      </w:r>
    </w:p>
    <w:p w:rsidR="00E16E34" w:rsidRPr="00376523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376523">
        <w:t>учащиеся будут</w:t>
      </w:r>
      <w:r w:rsidRPr="00376523">
        <w:rPr>
          <w:lang w:eastAsia="ar-SA"/>
        </w:rPr>
        <w:t xml:space="preserve"> знать различные формы музыкальных произведений;</w:t>
      </w:r>
    </w:p>
    <w:p w:rsidR="00E16E34" w:rsidRPr="00376523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376523">
        <w:t>учащиеся будут</w:t>
      </w:r>
      <w:r w:rsidRPr="00376523">
        <w:rPr>
          <w:lang w:eastAsia="ar-SA"/>
        </w:rPr>
        <w:t xml:space="preserve"> уметь подбирать по слуху, транспонировать;</w:t>
      </w:r>
    </w:p>
    <w:p w:rsidR="00E16E34" w:rsidRPr="00376523" w:rsidRDefault="00E16E34" w:rsidP="00E16E34">
      <w:pPr>
        <w:numPr>
          <w:ilvl w:val="0"/>
          <w:numId w:val="1"/>
        </w:numPr>
        <w:jc w:val="both"/>
      </w:pPr>
      <w:r w:rsidRPr="00376523">
        <w:t>учащиеся будут владеть базовыми навыками импровизации и аккомпанемента;</w:t>
      </w:r>
    </w:p>
    <w:p w:rsidR="00E16E34" w:rsidRPr="00376523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376523">
        <w:t>учащиеся будут</w:t>
      </w:r>
      <w:r w:rsidRPr="00376523">
        <w:rPr>
          <w:lang w:eastAsia="ar-SA"/>
        </w:rPr>
        <w:t xml:space="preserve"> знать основы </w:t>
      </w:r>
      <w:proofErr w:type="gramStart"/>
      <w:r w:rsidRPr="00376523">
        <w:rPr>
          <w:lang w:eastAsia="ar-SA"/>
        </w:rPr>
        <w:t>полифонического</w:t>
      </w:r>
      <w:proofErr w:type="gramEnd"/>
      <w:r w:rsidRPr="00376523">
        <w:rPr>
          <w:lang w:eastAsia="ar-SA"/>
        </w:rPr>
        <w:t xml:space="preserve"> двухголосия и трехголосия;</w:t>
      </w:r>
    </w:p>
    <w:p w:rsidR="00E16E34" w:rsidRPr="00376523" w:rsidRDefault="00E16E34" w:rsidP="00E16E34">
      <w:pPr>
        <w:numPr>
          <w:ilvl w:val="0"/>
          <w:numId w:val="1"/>
        </w:numPr>
        <w:suppressAutoHyphens/>
        <w:rPr>
          <w:lang w:eastAsia="ar-SA"/>
        </w:rPr>
      </w:pPr>
      <w:r w:rsidRPr="00376523">
        <w:t>учащиеся будут</w:t>
      </w:r>
      <w:r w:rsidRPr="00376523">
        <w:rPr>
          <w:lang w:eastAsia="ar-SA"/>
        </w:rPr>
        <w:t xml:space="preserve"> знать творчество профессиональных музыкантов;</w:t>
      </w:r>
    </w:p>
    <w:p w:rsidR="00E16E34" w:rsidRPr="008109AE" w:rsidRDefault="00E16E34" w:rsidP="00E16E34">
      <w:pPr>
        <w:tabs>
          <w:tab w:val="left" w:pos="1080"/>
        </w:tabs>
        <w:jc w:val="both"/>
        <w:rPr>
          <w:b/>
        </w:rPr>
      </w:pPr>
    </w:p>
    <w:p w:rsidR="00E16E34" w:rsidRDefault="00E16E34" w:rsidP="00E16E34">
      <w:pPr>
        <w:autoSpaceDE w:val="0"/>
        <w:autoSpaceDN w:val="0"/>
        <w:adjustRightInd w:val="0"/>
        <w:ind w:firstLine="709"/>
      </w:pPr>
      <w:r w:rsidRPr="00545CAA">
        <w:t xml:space="preserve">Планируемые результаты включают овладение </w:t>
      </w:r>
      <w:proofErr w:type="gramStart"/>
      <w:r w:rsidRPr="00545CAA">
        <w:t>учащимися</w:t>
      </w:r>
      <w:proofErr w:type="gramEnd"/>
      <w:r w:rsidRPr="00545CAA">
        <w:t xml:space="preserve"> заявленны</w:t>
      </w:r>
      <w:r>
        <w:t xml:space="preserve">ми в задачах </w:t>
      </w:r>
      <w:r w:rsidRPr="00545CAA">
        <w:t xml:space="preserve">ключевыми компетенциями. </w:t>
      </w:r>
    </w:p>
    <w:p w:rsidR="00E16E34" w:rsidRPr="008B49D9" w:rsidRDefault="00E16E34" w:rsidP="00E16E34">
      <w:pPr>
        <w:autoSpaceDE w:val="0"/>
        <w:autoSpaceDN w:val="0"/>
        <w:adjustRightInd w:val="0"/>
        <w:ind w:firstLine="709"/>
      </w:pPr>
    </w:p>
    <w:p w:rsidR="00E16E34" w:rsidRPr="008B49D9" w:rsidRDefault="00E16E34" w:rsidP="00E16E34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Учебный план первого</w:t>
      </w:r>
      <w:r w:rsidRPr="008B49D9">
        <w:rPr>
          <w:b/>
        </w:rPr>
        <w:t xml:space="preserve"> года обучения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658"/>
        <w:gridCol w:w="2028"/>
        <w:gridCol w:w="989"/>
        <w:gridCol w:w="993"/>
        <w:gridCol w:w="1261"/>
        <w:gridCol w:w="2427"/>
      </w:tblGrid>
      <w:tr w:rsidR="00E16E34" w:rsidRPr="008B49D9" w:rsidTr="006C64C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№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Раздел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Тема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Количество часов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Формы контроля</w:t>
            </w:r>
          </w:p>
        </w:tc>
      </w:tr>
      <w:tr w:rsidR="00E16E34" w:rsidRPr="008B49D9" w:rsidTr="006C64C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E34" w:rsidRPr="008B49D9" w:rsidRDefault="00E16E34" w:rsidP="006C64CB"/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E34" w:rsidRPr="008B49D9" w:rsidRDefault="00E16E34" w:rsidP="006C64CB"/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34" w:rsidRPr="008B49D9" w:rsidRDefault="00E16E34" w:rsidP="006C64CB">
            <w:pPr>
              <w:jc w:val="center"/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теория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практика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E34" w:rsidRPr="008B49D9" w:rsidRDefault="00E16E34" w:rsidP="006C64CB">
            <w:pPr>
              <w:jc w:val="center"/>
              <w:rPr>
                <w:b/>
              </w:rPr>
            </w:pPr>
          </w:p>
        </w:tc>
      </w:tr>
      <w:tr w:rsidR="00E16E34" w:rsidRPr="008B49D9" w:rsidTr="006C64CB">
        <w:tc>
          <w:tcPr>
            <w:tcW w:w="709" w:type="dxa"/>
            <w:vMerge w:val="restart"/>
          </w:tcPr>
          <w:p w:rsidR="00E16E34" w:rsidRPr="008B49D9" w:rsidRDefault="00E16E34" w:rsidP="00E16E34">
            <w:pPr>
              <w:numPr>
                <w:ilvl w:val="0"/>
                <w:numId w:val="5"/>
              </w:numPr>
            </w:pPr>
          </w:p>
        </w:tc>
        <w:tc>
          <w:tcPr>
            <w:tcW w:w="1658" w:type="dxa"/>
            <w:vMerge w:val="restart"/>
          </w:tcPr>
          <w:p w:rsidR="00E16E34" w:rsidRPr="008B49D9" w:rsidRDefault="00E16E34" w:rsidP="006C64CB">
            <w:r w:rsidRPr="008B49D9">
              <w:t>Работа малыми группами</w:t>
            </w:r>
          </w:p>
          <w:p w:rsidR="00E16E34" w:rsidRPr="008B49D9" w:rsidRDefault="00E16E34" w:rsidP="006C64CB"/>
        </w:tc>
        <w:tc>
          <w:tcPr>
            <w:tcW w:w="2028" w:type="dxa"/>
          </w:tcPr>
          <w:p w:rsidR="00E16E34" w:rsidRPr="008B49D9" w:rsidRDefault="00E16E34" w:rsidP="006C64CB">
            <w:r w:rsidRPr="008B49D9">
              <w:t>1. Исполнение обработок народных песен</w:t>
            </w:r>
          </w:p>
        </w:tc>
        <w:tc>
          <w:tcPr>
            <w:tcW w:w="989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28</w:t>
            </w:r>
          </w:p>
        </w:tc>
        <w:tc>
          <w:tcPr>
            <w:tcW w:w="993" w:type="dxa"/>
            <w:vAlign w:val="center"/>
          </w:tcPr>
          <w:p w:rsidR="00E16E34" w:rsidRPr="008B49D9" w:rsidRDefault="00E16E34" w:rsidP="006C64CB">
            <w:pPr>
              <w:jc w:val="center"/>
              <w:rPr>
                <w:lang w:val="en-US"/>
              </w:rPr>
            </w:pPr>
            <w:r w:rsidRPr="008B49D9">
              <w:rPr>
                <w:lang w:val="en-US"/>
              </w:rPr>
              <w:t>4</w:t>
            </w:r>
          </w:p>
        </w:tc>
        <w:tc>
          <w:tcPr>
            <w:tcW w:w="126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24</w:t>
            </w:r>
          </w:p>
        </w:tc>
        <w:tc>
          <w:tcPr>
            <w:tcW w:w="2427" w:type="dxa"/>
            <w:vMerge w:val="restart"/>
            <w:vAlign w:val="center"/>
          </w:tcPr>
          <w:p w:rsidR="00E16E34" w:rsidRPr="008B49D9" w:rsidRDefault="00E16E34" w:rsidP="006C64CB">
            <w:pPr>
              <w:ind w:left="7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8B49D9">
              <w:rPr>
                <w:rFonts w:eastAsia="Calibri"/>
                <w:lang w:eastAsia="en-US"/>
              </w:rPr>
              <w:t>едагогическое наблюдение;</w:t>
            </w:r>
          </w:p>
          <w:p w:rsidR="00E16E34" w:rsidRPr="008B49D9" w:rsidRDefault="00E16E34" w:rsidP="006C64CB">
            <w:pPr>
              <w:ind w:left="70"/>
              <w:contextualSpacing/>
              <w:jc w:val="center"/>
              <w:rPr>
                <w:rFonts w:eastAsia="Calibri"/>
                <w:lang w:eastAsia="en-US"/>
              </w:rPr>
            </w:pPr>
            <w:r w:rsidRPr="008B49D9">
              <w:rPr>
                <w:rFonts w:eastAsia="Calibri"/>
                <w:lang w:eastAsia="en-US"/>
              </w:rPr>
              <w:t>устный опрос; выполнение практических заданий педагога; контрольное прослушивание; зачет</w:t>
            </w:r>
          </w:p>
        </w:tc>
      </w:tr>
      <w:tr w:rsidR="00E16E34" w:rsidRPr="008B49D9" w:rsidTr="006C64CB">
        <w:tc>
          <w:tcPr>
            <w:tcW w:w="709" w:type="dxa"/>
            <w:vMerge/>
          </w:tcPr>
          <w:p w:rsidR="00E16E34" w:rsidRPr="008B49D9" w:rsidRDefault="00E16E34" w:rsidP="00E16E34">
            <w:pPr>
              <w:numPr>
                <w:ilvl w:val="0"/>
                <w:numId w:val="5"/>
              </w:numPr>
            </w:pPr>
          </w:p>
        </w:tc>
        <w:tc>
          <w:tcPr>
            <w:tcW w:w="1658" w:type="dxa"/>
            <w:vMerge/>
          </w:tcPr>
          <w:p w:rsidR="00E16E34" w:rsidRPr="008B49D9" w:rsidRDefault="00E16E34" w:rsidP="006C64CB"/>
        </w:tc>
        <w:tc>
          <w:tcPr>
            <w:tcW w:w="2028" w:type="dxa"/>
          </w:tcPr>
          <w:p w:rsidR="00E16E34" w:rsidRPr="008B49D9" w:rsidRDefault="00E16E34" w:rsidP="006C64CB">
            <w:r w:rsidRPr="008B49D9">
              <w:t>2. Исполнение классических сочинений</w:t>
            </w:r>
          </w:p>
        </w:tc>
        <w:tc>
          <w:tcPr>
            <w:tcW w:w="989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34</w:t>
            </w:r>
          </w:p>
        </w:tc>
        <w:tc>
          <w:tcPr>
            <w:tcW w:w="993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6</w:t>
            </w:r>
          </w:p>
        </w:tc>
        <w:tc>
          <w:tcPr>
            <w:tcW w:w="126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28</w:t>
            </w:r>
          </w:p>
        </w:tc>
        <w:tc>
          <w:tcPr>
            <w:tcW w:w="2427" w:type="dxa"/>
            <w:vMerge/>
          </w:tcPr>
          <w:p w:rsidR="00E16E34" w:rsidRPr="008B49D9" w:rsidRDefault="00E16E34" w:rsidP="006C64CB">
            <w:pPr>
              <w:jc w:val="center"/>
              <w:rPr>
                <w:lang w:val="en-US"/>
              </w:rPr>
            </w:pPr>
          </w:p>
        </w:tc>
      </w:tr>
      <w:tr w:rsidR="00E16E34" w:rsidRPr="008B49D9" w:rsidTr="006C64CB">
        <w:tc>
          <w:tcPr>
            <w:tcW w:w="709" w:type="dxa"/>
            <w:vMerge/>
          </w:tcPr>
          <w:p w:rsidR="00E16E34" w:rsidRPr="008B49D9" w:rsidRDefault="00E16E34" w:rsidP="00E16E34">
            <w:pPr>
              <w:numPr>
                <w:ilvl w:val="0"/>
                <w:numId w:val="5"/>
              </w:numPr>
            </w:pPr>
          </w:p>
        </w:tc>
        <w:tc>
          <w:tcPr>
            <w:tcW w:w="1658" w:type="dxa"/>
            <w:vMerge/>
          </w:tcPr>
          <w:p w:rsidR="00E16E34" w:rsidRPr="008B49D9" w:rsidRDefault="00E16E34" w:rsidP="006C64CB"/>
        </w:tc>
        <w:tc>
          <w:tcPr>
            <w:tcW w:w="2028" w:type="dxa"/>
          </w:tcPr>
          <w:p w:rsidR="00E16E34" w:rsidRPr="008B49D9" w:rsidRDefault="00E16E34" w:rsidP="006C64CB">
            <w:r w:rsidRPr="008B49D9">
              <w:t>3. Исполнение произведений современных композиторов</w:t>
            </w:r>
          </w:p>
        </w:tc>
        <w:tc>
          <w:tcPr>
            <w:tcW w:w="989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32</w:t>
            </w:r>
          </w:p>
        </w:tc>
        <w:tc>
          <w:tcPr>
            <w:tcW w:w="993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6</w:t>
            </w:r>
          </w:p>
        </w:tc>
        <w:tc>
          <w:tcPr>
            <w:tcW w:w="126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26</w:t>
            </w:r>
          </w:p>
        </w:tc>
        <w:tc>
          <w:tcPr>
            <w:tcW w:w="2427" w:type="dxa"/>
            <w:vMerge/>
          </w:tcPr>
          <w:p w:rsidR="00E16E34" w:rsidRPr="008B49D9" w:rsidRDefault="00E16E34" w:rsidP="006C64CB">
            <w:pPr>
              <w:jc w:val="center"/>
              <w:rPr>
                <w:lang w:val="en-US"/>
              </w:rPr>
            </w:pPr>
          </w:p>
        </w:tc>
      </w:tr>
      <w:tr w:rsidR="00E16E34" w:rsidRPr="008B49D9" w:rsidTr="006C64CB">
        <w:trPr>
          <w:trHeight w:val="510"/>
        </w:trPr>
        <w:tc>
          <w:tcPr>
            <w:tcW w:w="709" w:type="dxa"/>
            <w:vMerge/>
          </w:tcPr>
          <w:p w:rsidR="00E16E34" w:rsidRPr="008B49D9" w:rsidRDefault="00E16E34" w:rsidP="00E16E34">
            <w:pPr>
              <w:numPr>
                <w:ilvl w:val="0"/>
                <w:numId w:val="5"/>
              </w:numPr>
            </w:pPr>
          </w:p>
        </w:tc>
        <w:tc>
          <w:tcPr>
            <w:tcW w:w="1658" w:type="dxa"/>
            <w:vMerge/>
          </w:tcPr>
          <w:p w:rsidR="00E16E34" w:rsidRPr="008B49D9" w:rsidRDefault="00E16E34" w:rsidP="006C64CB"/>
        </w:tc>
        <w:tc>
          <w:tcPr>
            <w:tcW w:w="2028" w:type="dxa"/>
            <w:vAlign w:val="center"/>
          </w:tcPr>
          <w:p w:rsidR="00E16E34" w:rsidRPr="008B49D9" w:rsidRDefault="00E16E34" w:rsidP="006C64CB">
            <w:r w:rsidRPr="008B49D9">
              <w:t>4. Исполнение эстрадно-танцевальной музыки</w:t>
            </w:r>
          </w:p>
        </w:tc>
        <w:tc>
          <w:tcPr>
            <w:tcW w:w="989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30</w:t>
            </w:r>
          </w:p>
        </w:tc>
        <w:tc>
          <w:tcPr>
            <w:tcW w:w="993" w:type="dxa"/>
            <w:vAlign w:val="center"/>
          </w:tcPr>
          <w:p w:rsidR="00E16E34" w:rsidRPr="008B49D9" w:rsidRDefault="00E16E34" w:rsidP="006C64CB">
            <w:pPr>
              <w:jc w:val="center"/>
              <w:rPr>
                <w:lang w:val="en-US"/>
              </w:rPr>
            </w:pPr>
            <w:r w:rsidRPr="008B49D9">
              <w:rPr>
                <w:lang w:val="en-US"/>
              </w:rPr>
              <w:t>4</w:t>
            </w:r>
          </w:p>
        </w:tc>
        <w:tc>
          <w:tcPr>
            <w:tcW w:w="126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26</w:t>
            </w:r>
          </w:p>
        </w:tc>
        <w:tc>
          <w:tcPr>
            <w:tcW w:w="2427" w:type="dxa"/>
            <w:vMerge/>
          </w:tcPr>
          <w:p w:rsidR="00E16E34" w:rsidRPr="008B49D9" w:rsidRDefault="00E16E34" w:rsidP="006C64CB">
            <w:pPr>
              <w:jc w:val="center"/>
              <w:rPr>
                <w:lang w:val="en-US"/>
              </w:rPr>
            </w:pPr>
          </w:p>
        </w:tc>
      </w:tr>
      <w:tr w:rsidR="00E16E34" w:rsidRPr="008B49D9" w:rsidTr="006C64CB">
        <w:tc>
          <w:tcPr>
            <w:tcW w:w="709" w:type="dxa"/>
          </w:tcPr>
          <w:p w:rsidR="00E16E34" w:rsidRPr="008B49D9" w:rsidRDefault="00E16E34" w:rsidP="00E16E34">
            <w:pPr>
              <w:numPr>
                <w:ilvl w:val="0"/>
                <w:numId w:val="5"/>
              </w:numPr>
            </w:pPr>
          </w:p>
        </w:tc>
        <w:tc>
          <w:tcPr>
            <w:tcW w:w="1658" w:type="dxa"/>
          </w:tcPr>
          <w:p w:rsidR="00E16E34" w:rsidRPr="008B49D9" w:rsidRDefault="00E16E34" w:rsidP="006C64CB">
            <w:r w:rsidRPr="008B49D9">
              <w:t xml:space="preserve">Ансамблевая игра </w:t>
            </w:r>
          </w:p>
        </w:tc>
        <w:tc>
          <w:tcPr>
            <w:tcW w:w="2028" w:type="dxa"/>
          </w:tcPr>
          <w:p w:rsidR="00E16E34" w:rsidRPr="008B49D9" w:rsidRDefault="00E16E34" w:rsidP="006C64CB">
            <w:r w:rsidRPr="008B49D9">
              <w:t>1. Работа над ансамблевым репертуаром</w:t>
            </w:r>
          </w:p>
        </w:tc>
        <w:tc>
          <w:tcPr>
            <w:tcW w:w="989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216</w:t>
            </w:r>
          </w:p>
        </w:tc>
        <w:tc>
          <w:tcPr>
            <w:tcW w:w="993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16</w:t>
            </w:r>
          </w:p>
        </w:tc>
        <w:tc>
          <w:tcPr>
            <w:tcW w:w="126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200</w:t>
            </w:r>
          </w:p>
        </w:tc>
        <w:tc>
          <w:tcPr>
            <w:tcW w:w="2427" w:type="dxa"/>
            <w:vAlign w:val="center"/>
          </w:tcPr>
          <w:p w:rsidR="00E16E34" w:rsidRPr="008B49D9" w:rsidRDefault="00E16E34" w:rsidP="006C64CB">
            <w:pPr>
              <w:ind w:left="7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8B49D9">
              <w:rPr>
                <w:rFonts w:eastAsia="Calibri"/>
                <w:lang w:eastAsia="en-US"/>
              </w:rPr>
              <w:t>едагогическое наблюдение; контрольное прослушивание; зачет</w:t>
            </w:r>
          </w:p>
        </w:tc>
      </w:tr>
      <w:tr w:rsidR="00E16E34" w:rsidRPr="008B49D9" w:rsidTr="006C64CB">
        <w:tc>
          <w:tcPr>
            <w:tcW w:w="709" w:type="dxa"/>
          </w:tcPr>
          <w:p w:rsidR="00E16E34" w:rsidRPr="008B49D9" w:rsidRDefault="00E16E34" w:rsidP="00E16E34">
            <w:pPr>
              <w:numPr>
                <w:ilvl w:val="0"/>
                <w:numId w:val="5"/>
              </w:numPr>
            </w:pPr>
          </w:p>
        </w:tc>
        <w:tc>
          <w:tcPr>
            <w:tcW w:w="1658" w:type="dxa"/>
          </w:tcPr>
          <w:p w:rsidR="00E16E34" w:rsidRPr="008B49D9" w:rsidRDefault="00E16E34" w:rsidP="006C64CB">
            <w:r w:rsidRPr="008B49D9">
              <w:t>Подведение итогов</w:t>
            </w:r>
          </w:p>
        </w:tc>
        <w:tc>
          <w:tcPr>
            <w:tcW w:w="2028" w:type="dxa"/>
            <w:vAlign w:val="center"/>
          </w:tcPr>
          <w:p w:rsidR="00E16E34" w:rsidRPr="008B49D9" w:rsidRDefault="00E16E34" w:rsidP="006C64CB">
            <w:r w:rsidRPr="008B49D9">
              <w:t>1. Мониторинг</w:t>
            </w:r>
          </w:p>
        </w:tc>
        <w:tc>
          <w:tcPr>
            <w:tcW w:w="989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20</w:t>
            </w:r>
          </w:p>
        </w:tc>
        <w:tc>
          <w:tcPr>
            <w:tcW w:w="993" w:type="dxa"/>
            <w:vAlign w:val="center"/>
          </w:tcPr>
          <w:p w:rsidR="00E16E34" w:rsidRPr="008B49D9" w:rsidRDefault="00E16E34" w:rsidP="006C64CB">
            <w:pPr>
              <w:jc w:val="center"/>
              <w:rPr>
                <w:lang w:val="en-US"/>
              </w:rPr>
            </w:pPr>
            <w:r w:rsidRPr="008B49D9">
              <w:rPr>
                <w:lang w:val="en-US"/>
              </w:rPr>
              <w:t>2</w:t>
            </w:r>
          </w:p>
        </w:tc>
        <w:tc>
          <w:tcPr>
            <w:tcW w:w="126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18</w:t>
            </w:r>
          </w:p>
        </w:tc>
        <w:tc>
          <w:tcPr>
            <w:tcW w:w="2427" w:type="dxa"/>
            <w:vAlign w:val="center"/>
          </w:tcPr>
          <w:p w:rsidR="00E16E34" w:rsidRPr="008B49D9" w:rsidRDefault="00E16E34" w:rsidP="006C64CB">
            <w:pPr>
              <w:ind w:left="7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8B49D9">
              <w:rPr>
                <w:rFonts w:eastAsia="Calibri"/>
                <w:lang w:eastAsia="en-US"/>
              </w:rPr>
              <w:t>онцерт, открытое занятие</w:t>
            </w:r>
          </w:p>
        </w:tc>
      </w:tr>
      <w:tr w:rsidR="00E16E34" w:rsidRPr="008B49D9" w:rsidTr="006C64CB">
        <w:tc>
          <w:tcPr>
            <w:tcW w:w="709" w:type="dxa"/>
          </w:tcPr>
          <w:p w:rsidR="00E16E34" w:rsidRPr="008B49D9" w:rsidRDefault="00E16E34" w:rsidP="006C64CB"/>
        </w:tc>
        <w:tc>
          <w:tcPr>
            <w:tcW w:w="1658" w:type="dxa"/>
          </w:tcPr>
          <w:p w:rsidR="00E16E34" w:rsidRPr="008B49D9" w:rsidRDefault="00E16E34" w:rsidP="006C64CB">
            <w:r w:rsidRPr="008B49D9">
              <w:rPr>
                <w:b/>
              </w:rPr>
              <w:t>Итого:</w:t>
            </w:r>
          </w:p>
        </w:tc>
        <w:tc>
          <w:tcPr>
            <w:tcW w:w="2028" w:type="dxa"/>
          </w:tcPr>
          <w:p w:rsidR="00E16E34" w:rsidRPr="008B49D9" w:rsidRDefault="00E16E34" w:rsidP="006C64CB">
            <w:pPr>
              <w:rPr>
                <w:b/>
              </w:rPr>
            </w:pPr>
          </w:p>
        </w:tc>
        <w:tc>
          <w:tcPr>
            <w:tcW w:w="989" w:type="dxa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360</w:t>
            </w:r>
          </w:p>
        </w:tc>
        <w:tc>
          <w:tcPr>
            <w:tcW w:w="993" w:type="dxa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38</w:t>
            </w:r>
          </w:p>
        </w:tc>
        <w:tc>
          <w:tcPr>
            <w:tcW w:w="1261" w:type="dxa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222</w:t>
            </w:r>
          </w:p>
        </w:tc>
        <w:tc>
          <w:tcPr>
            <w:tcW w:w="2427" w:type="dxa"/>
          </w:tcPr>
          <w:p w:rsidR="00E16E34" w:rsidRPr="008B49D9" w:rsidRDefault="00E16E34" w:rsidP="006C64CB">
            <w:pPr>
              <w:jc w:val="center"/>
              <w:rPr>
                <w:b/>
                <w:lang w:val="en-US"/>
              </w:rPr>
            </w:pPr>
          </w:p>
        </w:tc>
      </w:tr>
    </w:tbl>
    <w:p w:rsidR="00E16E34" w:rsidRPr="008B49D9" w:rsidRDefault="00E16E34" w:rsidP="00E16E34">
      <w:pPr>
        <w:jc w:val="center"/>
        <w:rPr>
          <w:b/>
        </w:rPr>
      </w:pPr>
    </w:p>
    <w:p w:rsidR="00E16E34" w:rsidRPr="008B49D9" w:rsidRDefault="00E16E34" w:rsidP="00E16E34">
      <w:pPr>
        <w:jc w:val="center"/>
        <w:rPr>
          <w:b/>
        </w:rPr>
      </w:pPr>
      <w:r w:rsidRPr="008B49D9">
        <w:rPr>
          <w:b/>
        </w:rPr>
        <w:t>У</w:t>
      </w:r>
      <w:r>
        <w:rPr>
          <w:b/>
        </w:rPr>
        <w:t>чебный план второго</w:t>
      </w:r>
      <w:r w:rsidRPr="008B49D9">
        <w:rPr>
          <w:b/>
        </w:rPr>
        <w:t xml:space="preserve"> года обучения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847"/>
        <w:gridCol w:w="1984"/>
        <w:gridCol w:w="981"/>
        <w:gridCol w:w="992"/>
        <w:gridCol w:w="1261"/>
        <w:gridCol w:w="2436"/>
      </w:tblGrid>
      <w:tr w:rsidR="00E16E34" w:rsidRPr="008B49D9" w:rsidTr="006C64CB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№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Тема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Количество часов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Формы контроля</w:t>
            </w:r>
          </w:p>
        </w:tc>
      </w:tr>
      <w:tr w:rsidR="00E16E34" w:rsidRPr="008B49D9" w:rsidTr="006C64CB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E34" w:rsidRPr="008B49D9" w:rsidRDefault="00E16E34" w:rsidP="006C64CB"/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E34" w:rsidRPr="008B49D9" w:rsidRDefault="00E16E34" w:rsidP="006C64C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34" w:rsidRPr="008B49D9" w:rsidRDefault="00E16E34" w:rsidP="006C64CB">
            <w:pPr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теория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практика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E34" w:rsidRPr="008B49D9" w:rsidRDefault="00E16E34" w:rsidP="006C64CB">
            <w:pPr>
              <w:jc w:val="center"/>
              <w:rPr>
                <w:b/>
              </w:rPr>
            </w:pPr>
          </w:p>
        </w:tc>
      </w:tr>
      <w:tr w:rsidR="00E16E34" w:rsidRPr="008B49D9" w:rsidTr="006C64CB">
        <w:tc>
          <w:tcPr>
            <w:tcW w:w="564" w:type="dxa"/>
            <w:vMerge w:val="restart"/>
          </w:tcPr>
          <w:p w:rsidR="00E16E34" w:rsidRPr="008B49D9" w:rsidRDefault="00E16E34" w:rsidP="00E16E34">
            <w:pPr>
              <w:numPr>
                <w:ilvl w:val="0"/>
                <w:numId w:val="6"/>
              </w:numPr>
            </w:pPr>
          </w:p>
        </w:tc>
        <w:tc>
          <w:tcPr>
            <w:tcW w:w="1847" w:type="dxa"/>
            <w:vMerge w:val="restart"/>
          </w:tcPr>
          <w:p w:rsidR="00E16E34" w:rsidRPr="008B49D9" w:rsidRDefault="00E16E34" w:rsidP="006C64CB">
            <w:r w:rsidRPr="008B49D9">
              <w:t>Работа малыми группами</w:t>
            </w:r>
          </w:p>
          <w:p w:rsidR="00E16E34" w:rsidRPr="008B49D9" w:rsidRDefault="00E16E34" w:rsidP="006C64CB"/>
        </w:tc>
        <w:tc>
          <w:tcPr>
            <w:tcW w:w="1984" w:type="dxa"/>
          </w:tcPr>
          <w:p w:rsidR="00E16E34" w:rsidRPr="008B49D9" w:rsidRDefault="00E16E34" w:rsidP="006C64CB">
            <w:r w:rsidRPr="008B49D9">
              <w:t>1. Исполнение обработок народных песен</w:t>
            </w:r>
          </w:p>
        </w:tc>
        <w:tc>
          <w:tcPr>
            <w:tcW w:w="98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28</w:t>
            </w:r>
          </w:p>
        </w:tc>
        <w:tc>
          <w:tcPr>
            <w:tcW w:w="992" w:type="dxa"/>
            <w:vAlign w:val="center"/>
          </w:tcPr>
          <w:p w:rsidR="00E16E34" w:rsidRPr="008B49D9" w:rsidRDefault="00E16E34" w:rsidP="006C64CB">
            <w:pPr>
              <w:jc w:val="center"/>
              <w:rPr>
                <w:lang w:val="en-US"/>
              </w:rPr>
            </w:pPr>
            <w:r w:rsidRPr="008B49D9">
              <w:rPr>
                <w:lang w:val="en-US"/>
              </w:rPr>
              <w:t>4</w:t>
            </w:r>
          </w:p>
        </w:tc>
        <w:tc>
          <w:tcPr>
            <w:tcW w:w="126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24</w:t>
            </w:r>
          </w:p>
        </w:tc>
        <w:tc>
          <w:tcPr>
            <w:tcW w:w="2436" w:type="dxa"/>
            <w:vMerge w:val="restart"/>
            <w:vAlign w:val="center"/>
          </w:tcPr>
          <w:p w:rsidR="00E16E34" w:rsidRPr="008B49D9" w:rsidRDefault="00E16E34" w:rsidP="006C64CB">
            <w:pPr>
              <w:ind w:left="7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8B49D9">
              <w:rPr>
                <w:rFonts w:eastAsia="Calibri"/>
                <w:lang w:eastAsia="en-US"/>
              </w:rPr>
              <w:t>едагогическое наблюдение;</w:t>
            </w:r>
          </w:p>
          <w:p w:rsidR="00E16E34" w:rsidRPr="008B49D9" w:rsidRDefault="00E16E34" w:rsidP="006C64CB">
            <w:pPr>
              <w:ind w:left="70"/>
              <w:contextualSpacing/>
              <w:jc w:val="center"/>
              <w:rPr>
                <w:rFonts w:eastAsia="Calibri"/>
                <w:lang w:eastAsia="en-US"/>
              </w:rPr>
            </w:pPr>
            <w:r w:rsidRPr="008B49D9">
              <w:rPr>
                <w:rFonts w:eastAsia="Calibri"/>
                <w:lang w:eastAsia="en-US"/>
              </w:rPr>
              <w:t>устный опрос; выполнение практических заданий педагога; контрольное прослушивание; зачет</w:t>
            </w:r>
          </w:p>
        </w:tc>
      </w:tr>
      <w:tr w:rsidR="00E16E34" w:rsidRPr="008B49D9" w:rsidTr="006C64CB">
        <w:tc>
          <w:tcPr>
            <w:tcW w:w="564" w:type="dxa"/>
            <w:vMerge/>
          </w:tcPr>
          <w:p w:rsidR="00E16E34" w:rsidRPr="008B49D9" w:rsidRDefault="00E16E34" w:rsidP="00E16E34">
            <w:pPr>
              <w:numPr>
                <w:ilvl w:val="0"/>
                <w:numId w:val="6"/>
              </w:numPr>
            </w:pPr>
          </w:p>
        </w:tc>
        <w:tc>
          <w:tcPr>
            <w:tcW w:w="1847" w:type="dxa"/>
            <w:vMerge/>
          </w:tcPr>
          <w:p w:rsidR="00E16E34" w:rsidRPr="008B49D9" w:rsidRDefault="00E16E34" w:rsidP="006C64CB"/>
        </w:tc>
        <w:tc>
          <w:tcPr>
            <w:tcW w:w="1984" w:type="dxa"/>
          </w:tcPr>
          <w:p w:rsidR="00E16E34" w:rsidRPr="008B49D9" w:rsidRDefault="00E16E34" w:rsidP="006C64CB">
            <w:r w:rsidRPr="008B49D9">
              <w:t>2. Исполнение классических сочинений</w:t>
            </w:r>
          </w:p>
        </w:tc>
        <w:tc>
          <w:tcPr>
            <w:tcW w:w="98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30</w:t>
            </w:r>
          </w:p>
        </w:tc>
        <w:tc>
          <w:tcPr>
            <w:tcW w:w="992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8</w:t>
            </w:r>
          </w:p>
        </w:tc>
        <w:tc>
          <w:tcPr>
            <w:tcW w:w="126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22</w:t>
            </w:r>
          </w:p>
        </w:tc>
        <w:tc>
          <w:tcPr>
            <w:tcW w:w="2436" w:type="dxa"/>
            <w:vMerge/>
            <w:vAlign w:val="center"/>
          </w:tcPr>
          <w:p w:rsidR="00E16E34" w:rsidRPr="008B49D9" w:rsidRDefault="00E16E34" w:rsidP="006C64CB">
            <w:pPr>
              <w:jc w:val="center"/>
              <w:rPr>
                <w:lang w:val="en-US"/>
              </w:rPr>
            </w:pPr>
          </w:p>
        </w:tc>
      </w:tr>
      <w:tr w:rsidR="00E16E34" w:rsidRPr="008B49D9" w:rsidTr="006C64CB">
        <w:tc>
          <w:tcPr>
            <w:tcW w:w="564" w:type="dxa"/>
            <w:vMerge/>
          </w:tcPr>
          <w:p w:rsidR="00E16E34" w:rsidRPr="008B49D9" w:rsidRDefault="00E16E34" w:rsidP="00E16E34">
            <w:pPr>
              <w:numPr>
                <w:ilvl w:val="0"/>
                <w:numId w:val="6"/>
              </w:numPr>
            </w:pPr>
          </w:p>
        </w:tc>
        <w:tc>
          <w:tcPr>
            <w:tcW w:w="1847" w:type="dxa"/>
            <w:vMerge/>
          </w:tcPr>
          <w:p w:rsidR="00E16E34" w:rsidRPr="008B49D9" w:rsidRDefault="00E16E34" w:rsidP="006C64CB"/>
        </w:tc>
        <w:tc>
          <w:tcPr>
            <w:tcW w:w="1984" w:type="dxa"/>
          </w:tcPr>
          <w:p w:rsidR="00E16E34" w:rsidRPr="008B49D9" w:rsidRDefault="00E16E34" w:rsidP="006C64CB">
            <w:r w:rsidRPr="008B49D9">
              <w:t>3. Исполнение произведений современных композиторов</w:t>
            </w:r>
          </w:p>
        </w:tc>
        <w:tc>
          <w:tcPr>
            <w:tcW w:w="98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32</w:t>
            </w:r>
          </w:p>
        </w:tc>
        <w:tc>
          <w:tcPr>
            <w:tcW w:w="992" w:type="dxa"/>
            <w:vAlign w:val="center"/>
          </w:tcPr>
          <w:p w:rsidR="00E16E34" w:rsidRPr="008B49D9" w:rsidRDefault="00E16E34" w:rsidP="006C64CB">
            <w:pPr>
              <w:jc w:val="center"/>
              <w:rPr>
                <w:lang w:val="en-US"/>
              </w:rPr>
            </w:pPr>
            <w:r w:rsidRPr="008B49D9">
              <w:rPr>
                <w:lang w:val="en-US"/>
              </w:rPr>
              <w:t>8</w:t>
            </w:r>
          </w:p>
        </w:tc>
        <w:tc>
          <w:tcPr>
            <w:tcW w:w="126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24</w:t>
            </w:r>
          </w:p>
        </w:tc>
        <w:tc>
          <w:tcPr>
            <w:tcW w:w="2436" w:type="dxa"/>
            <w:vMerge/>
            <w:vAlign w:val="center"/>
          </w:tcPr>
          <w:p w:rsidR="00E16E34" w:rsidRPr="008B49D9" w:rsidRDefault="00E16E34" w:rsidP="006C64CB">
            <w:pPr>
              <w:jc w:val="center"/>
              <w:rPr>
                <w:lang w:val="en-US"/>
              </w:rPr>
            </w:pPr>
          </w:p>
        </w:tc>
      </w:tr>
      <w:tr w:rsidR="00E16E34" w:rsidRPr="008B49D9" w:rsidTr="006C64CB">
        <w:trPr>
          <w:trHeight w:val="510"/>
        </w:trPr>
        <w:tc>
          <w:tcPr>
            <w:tcW w:w="564" w:type="dxa"/>
            <w:vMerge/>
          </w:tcPr>
          <w:p w:rsidR="00E16E34" w:rsidRPr="008B49D9" w:rsidRDefault="00E16E34" w:rsidP="00E16E34">
            <w:pPr>
              <w:numPr>
                <w:ilvl w:val="0"/>
                <w:numId w:val="6"/>
              </w:numPr>
            </w:pPr>
          </w:p>
        </w:tc>
        <w:tc>
          <w:tcPr>
            <w:tcW w:w="1847" w:type="dxa"/>
            <w:vMerge/>
          </w:tcPr>
          <w:p w:rsidR="00E16E34" w:rsidRPr="008B49D9" w:rsidRDefault="00E16E34" w:rsidP="006C64CB"/>
        </w:tc>
        <w:tc>
          <w:tcPr>
            <w:tcW w:w="1984" w:type="dxa"/>
            <w:vAlign w:val="center"/>
          </w:tcPr>
          <w:p w:rsidR="00E16E34" w:rsidRPr="008B49D9" w:rsidRDefault="00E16E34" w:rsidP="006C64CB">
            <w:r w:rsidRPr="008B49D9">
              <w:t>4. Исполнение эстрадно-танцевальной музыки</w:t>
            </w:r>
          </w:p>
        </w:tc>
        <w:tc>
          <w:tcPr>
            <w:tcW w:w="98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34</w:t>
            </w:r>
          </w:p>
        </w:tc>
        <w:tc>
          <w:tcPr>
            <w:tcW w:w="992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6</w:t>
            </w:r>
          </w:p>
        </w:tc>
        <w:tc>
          <w:tcPr>
            <w:tcW w:w="126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28</w:t>
            </w:r>
          </w:p>
        </w:tc>
        <w:tc>
          <w:tcPr>
            <w:tcW w:w="2436" w:type="dxa"/>
            <w:vMerge/>
            <w:vAlign w:val="center"/>
          </w:tcPr>
          <w:p w:rsidR="00E16E34" w:rsidRPr="008B49D9" w:rsidRDefault="00E16E34" w:rsidP="006C64CB">
            <w:pPr>
              <w:jc w:val="center"/>
              <w:rPr>
                <w:lang w:val="en-US"/>
              </w:rPr>
            </w:pPr>
          </w:p>
        </w:tc>
      </w:tr>
      <w:tr w:rsidR="00E16E34" w:rsidRPr="008B49D9" w:rsidTr="006C64CB">
        <w:tc>
          <w:tcPr>
            <w:tcW w:w="564" w:type="dxa"/>
          </w:tcPr>
          <w:p w:rsidR="00E16E34" w:rsidRPr="008B49D9" w:rsidRDefault="00E16E34" w:rsidP="00E16E34">
            <w:pPr>
              <w:numPr>
                <w:ilvl w:val="0"/>
                <w:numId w:val="6"/>
              </w:numPr>
            </w:pPr>
          </w:p>
        </w:tc>
        <w:tc>
          <w:tcPr>
            <w:tcW w:w="1847" w:type="dxa"/>
          </w:tcPr>
          <w:p w:rsidR="00E16E34" w:rsidRPr="008B49D9" w:rsidRDefault="00E16E34" w:rsidP="006C64CB">
            <w:r w:rsidRPr="008B49D9">
              <w:t>Ансамблевая игра</w:t>
            </w:r>
          </w:p>
        </w:tc>
        <w:tc>
          <w:tcPr>
            <w:tcW w:w="1984" w:type="dxa"/>
          </w:tcPr>
          <w:p w:rsidR="00E16E34" w:rsidRPr="008B49D9" w:rsidRDefault="00E16E34" w:rsidP="006C64CB">
            <w:r w:rsidRPr="008B49D9">
              <w:t>1. Работа над ансамблевым репертуаром</w:t>
            </w:r>
          </w:p>
        </w:tc>
        <w:tc>
          <w:tcPr>
            <w:tcW w:w="98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216</w:t>
            </w:r>
          </w:p>
        </w:tc>
        <w:tc>
          <w:tcPr>
            <w:tcW w:w="992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16</w:t>
            </w:r>
          </w:p>
        </w:tc>
        <w:tc>
          <w:tcPr>
            <w:tcW w:w="126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200</w:t>
            </w:r>
          </w:p>
        </w:tc>
        <w:tc>
          <w:tcPr>
            <w:tcW w:w="2436" w:type="dxa"/>
            <w:vAlign w:val="center"/>
          </w:tcPr>
          <w:p w:rsidR="00E16E34" w:rsidRPr="008B49D9" w:rsidRDefault="00E16E34" w:rsidP="006C64CB">
            <w:pPr>
              <w:ind w:left="7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8B49D9">
              <w:rPr>
                <w:rFonts w:eastAsia="Calibri"/>
                <w:lang w:eastAsia="en-US"/>
              </w:rPr>
              <w:t>едагогическое наблюдение; контрольное прослушивание; зачет</w:t>
            </w:r>
          </w:p>
        </w:tc>
      </w:tr>
      <w:tr w:rsidR="00E16E34" w:rsidRPr="008B49D9" w:rsidTr="006C64CB">
        <w:tc>
          <w:tcPr>
            <w:tcW w:w="564" w:type="dxa"/>
          </w:tcPr>
          <w:p w:rsidR="00E16E34" w:rsidRPr="008B49D9" w:rsidRDefault="00E16E34" w:rsidP="00E16E34">
            <w:pPr>
              <w:numPr>
                <w:ilvl w:val="0"/>
                <w:numId w:val="6"/>
              </w:numPr>
            </w:pPr>
          </w:p>
        </w:tc>
        <w:tc>
          <w:tcPr>
            <w:tcW w:w="1847" w:type="dxa"/>
          </w:tcPr>
          <w:p w:rsidR="00E16E34" w:rsidRPr="008B49D9" w:rsidRDefault="00E16E34" w:rsidP="006C64CB">
            <w:r w:rsidRPr="008B49D9">
              <w:t>Подведение итогов</w:t>
            </w:r>
          </w:p>
        </w:tc>
        <w:tc>
          <w:tcPr>
            <w:tcW w:w="1984" w:type="dxa"/>
          </w:tcPr>
          <w:p w:rsidR="00E16E34" w:rsidRPr="008B49D9" w:rsidRDefault="00E16E34" w:rsidP="006C64CB">
            <w:r w:rsidRPr="008B49D9">
              <w:t>1. Мониторинг</w:t>
            </w:r>
          </w:p>
        </w:tc>
        <w:tc>
          <w:tcPr>
            <w:tcW w:w="98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20</w:t>
            </w:r>
          </w:p>
        </w:tc>
        <w:tc>
          <w:tcPr>
            <w:tcW w:w="992" w:type="dxa"/>
            <w:vAlign w:val="center"/>
          </w:tcPr>
          <w:p w:rsidR="00E16E34" w:rsidRPr="008B49D9" w:rsidRDefault="00E16E34" w:rsidP="006C64CB">
            <w:pPr>
              <w:jc w:val="center"/>
              <w:rPr>
                <w:lang w:val="en-US"/>
              </w:rPr>
            </w:pPr>
            <w:r w:rsidRPr="008B49D9">
              <w:rPr>
                <w:lang w:val="en-US"/>
              </w:rPr>
              <w:t>2</w:t>
            </w:r>
          </w:p>
        </w:tc>
        <w:tc>
          <w:tcPr>
            <w:tcW w:w="126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18</w:t>
            </w:r>
          </w:p>
        </w:tc>
        <w:tc>
          <w:tcPr>
            <w:tcW w:w="2436" w:type="dxa"/>
            <w:vAlign w:val="center"/>
          </w:tcPr>
          <w:p w:rsidR="00E16E34" w:rsidRPr="008B49D9" w:rsidRDefault="00E16E34" w:rsidP="006C64CB">
            <w:pPr>
              <w:ind w:left="7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8B49D9">
              <w:rPr>
                <w:rFonts w:eastAsia="Calibri"/>
                <w:lang w:eastAsia="en-US"/>
              </w:rPr>
              <w:t>онцерт, открытое занятие</w:t>
            </w:r>
          </w:p>
        </w:tc>
      </w:tr>
      <w:tr w:rsidR="00E16E34" w:rsidRPr="008B49D9" w:rsidTr="006C64CB">
        <w:tc>
          <w:tcPr>
            <w:tcW w:w="564" w:type="dxa"/>
          </w:tcPr>
          <w:p w:rsidR="00E16E34" w:rsidRPr="008B49D9" w:rsidRDefault="00E16E34" w:rsidP="006C64CB"/>
        </w:tc>
        <w:tc>
          <w:tcPr>
            <w:tcW w:w="1847" w:type="dxa"/>
          </w:tcPr>
          <w:p w:rsidR="00E16E34" w:rsidRPr="008B49D9" w:rsidRDefault="00E16E34" w:rsidP="006C64CB">
            <w:r w:rsidRPr="008B49D9">
              <w:rPr>
                <w:b/>
              </w:rPr>
              <w:t>Итого:</w:t>
            </w:r>
          </w:p>
        </w:tc>
        <w:tc>
          <w:tcPr>
            <w:tcW w:w="1984" w:type="dxa"/>
          </w:tcPr>
          <w:p w:rsidR="00E16E34" w:rsidRPr="008B49D9" w:rsidRDefault="00E16E34" w:rsidP="006C64CB">
            <w:pPr>
              <w:rPr>
                <w:b/>
              </w:rPr>
            </w:pPr>
          </w:p>
        </w:tc>
        <w:tc>
          <w:tcPr>
            <w:tcW w:w="981" w:type="dxa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360</w:t>
            </w:r>
          </w:p>
        </w:tc>
        <w:tc>
          <w:tcPr>
            <w:tcW w:w="992" w:type="dxa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44</w:t>
            </w:r>
          </w:p>
        </w:tc>
        <w:tc>
          <w:tcPr>
            <w:tcW w:w="1261" w:type="dxa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216</w:t>
            </w:r>
          </w:p>
        </w:tc>
        <w:tc>
          <w:tcPr>
            <w:tcW w:w="2436" w:type="dxa"/>
          </w:tcPr>
          <w:p w:rsidR="00E16E34" w:rsidRPr="008B49D9" w:rsidRDefault="00E16E34" w:rsidP="006C64CB">
            <w:pPr>
              <w:jc w:val="center"/>
              <w:rPr>
                <w:b/>
                <w:lang w:val="en-US"/>
              </w:rPr>
            </w:pPr>
          </w:p>
        </w:tc>
      </w:tr>
    </w:tbl>
    <w:p w:rsidR="00E16E34" w:rsidRPr="008B49D9" w:rsidRDefault="00E16E34" w:rsidP="00E16E34">
      <w:pPr>
        <w:rPr>
          <w:b/>
        </w:rPr>
      </w:pPr>
    </w:p>
    <w:p w:rsidR="00E16E34" w:rsidRPr="008B49D9" w:rsidRDefault="00E16E34" w:rsidP="00E16E34">
      <w:pPr>
        <w:jc w:val="center"/>
        <w:rPr>
          <w:b/>
        </w:rPr>
      </w:pPr>
      <w:r>
        <w:rPr>
          <w:b/>
        </w:rPr>
        <w:lastRenderedPageBreak/>
        <w:t>Учебный план третьего</w:t>
      </w:r>
      <w:r w:rsidRPr="008B49D9">
        <w:rPr>
          <w:b/>
        </w:rPr>
        <w:t xml:space="preserve"> года обучения</w:t>
      </w:r>
    </w:p>
    <w:p w:rsidR="00E16E34" w:rsidRPr="008B49D9" w:rsidRDefault="00E16E34" w:rsidP="00E16E34">
      <w:pPr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847"/>
        <w:gridCol w:w="1984"/>
        <w:gridCol w:w="981"/>
        <w:gridCol w:w="992"/>
        <w:gridCol w:w="1261"/>
        <w:gridCol w:w="2436"/>
      </w:tblGrid>
      <w:tr w:rsidR="00E16E34" w:rsidRPr="008B49D9" w:rsidTr="006C64CB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№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Тема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Количество часов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Формы контроля</w:t>
            </w:r>
          </w:p>
        </w:tc>
      </w:tr>
      <w:tr w:rsidR="00E16E34" w:rsidRPr="008B49D9" w:rsidTr="006C64CB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E34" w:rsidRPr="008B49D9" w:rsidRDefault="00E16E34" w:rsidP="006C64CB"/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E34" w:rsidRPr="008B49D9" w:rsidRDefault="00E16E34" w:rsidP="006C64C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34" w:rsidRPr="008B49D9" w:rsidRDefault="00E16E34" w:rsidP="006C64CB">
            <w:pPr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теория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практика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E34" w:rsidRPr="008B49D9" w:rsidRDefault="00E16E34" w:rsidP="006C64CB">
            <w:pPr>
              <w:jc w:val="center"/>
              <w:rPr>
                <w:b/>
              </w:rPr>
            </w:pPr>
          </w:p>
        </w:tc>
      </w:tr>
      <w:tr w:rsidR="00E16E34" w:rsidRPr="008B49D9" w:rsidTr="006C64CB">
        <w:tc>
          <w:tcPr>
            <w:tcW w:w="564" w:type="dxa"/>
            <w:vMerge w:val="restart"/>
          </w:tcPr>
          <w:p w:rsidR="00E16E34" w:rsidRPr="008B49D9" w:rsidRDefault="00E16E34" w:rsidP="00E16E34">
            <w:pPr>
              <w:numPr>
                <w:ilvl w:val="0"/>
                <w:numId w:val="7"/>
              </w:numPr>
            </w:pPr>
          </w:p>
        </w:tc>
        <w:tc>
          <w:tcPr>
            <w:tcW w:w="1847" w:type="dxa"/>
            <w:vMerge w:val="restart"/>
          </w:tcPr>
          <w:p w:rsidR="00E16E34" w:rsidRPr="008B49D9" w:rsidRDefault="00E16E34" w:rsidP="006C64CB">
            <w:r w:rsidRPr="008B49D9">
              <w:t>Работа малыми группами</w:t>
            </w:r>
          </w:p>
          <w:p w:rsidR="00E16E34" w:rsidRPr="008B49D9" w:rsidRDefault="00E16E34" w:rsidP="006C64CB"/>
        </w:tc>
        <w:tc>
          <w:tcPr>
            <w:tcW w:w="1984" w:type="dxa"/>
          </w:tcPr>
          <w:p w:rsidR="00E16E34" w:rsidRPr="008B49D9" w:rsidRDefault="00E16E34" w:rsidP="006C64CB">
            <w:r w:rsidRPr="008B49D9">
              <w:t>1. Исполнение обработок народных песен</w:t>
            </w:r>
          </w:p>
        </w:tc>
        <w:tc>
          <w:tcPr>
            <w:tcW w:w="98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24</w:t>
            </w:r>
          </w:p>
        </w:tc>
        <w:tc>
          <w:tcPr>
            <w:tcW w:w="992" w:type="dxa"/>
            <w:vAlign w:val="center"/>
          </w:tcPr>
          <w:p w:rsidR="00E16E34" w:rsidRPr="008B49D9" w:rsidRDefault="00E16E34" w:rsidP="006C64CB">
            <w:pPr>
              <w:jc w:val="center"/>
              <w:rPr>
                <w:lang w:val="en-US"/>
              </w:rPr>
            </w:pPr>
            <w:r w:rsidRPr="008B49D9">
              <w:rPr>
                <w:lang w:val="en-US"/>
              </w:rPr>
              <w:t>4</w:t>
            </w:r>
          </w:p>
        </w:tc>
        <w:tc>
          <w:tcPr>
            <w:tcW w:w="126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20</w:t>
            </w:r>
          </w:p>
        </w:tc>
        <w:tc>
          <w:tcPr>
            <w:tcW w:w="2436" w:type="dxa"/>
            <w:vMerge w:val="restart"/>
            <w:vAlign w:val="center"/>
          </w:tcPr>
          <w:p w:rsidR="00E16E34" w:rsidRPr="008B49D9" w:rsidRDefault="00E16E34" w:rsidP="006C64CB">
            <w:pPr>
              <w:ind w:left="7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8B49D9">
              <w:rPr>
                <w:rFonts w:eastAsia="Calibri"/>
                <w:lang w:eastAsia="en-US"/>
              </w:rPr>
              <w:t>едагогическое наблюдение;</w:t>
            </w:r>
          </w:p>
          <w:p w:rsidR="00E16E34" w:rsidRPr="008B49D9" w:rsidRDefault="00E16E34" w:rsidP="006C64CB">
            <w:pPr>
              <w:ind w:left="70"/>
              <w:contextualSpacing/>
              <w:jc w:val="center"/>
              <w:rPr>
                <w:rFonts w:eastAsia="Calibri"/>
                <w:lang w:eastAsia="en-US"/>
              </w:rPr>
            </w:pPr>
            <w:r w:rsidRPr="008B49D9">
              <w:rPr>
                <w:rFonts w:eastAsia="Calibri"/>
                <w:lang w:eastAsia="en-US"/>
              </w:rPr>
              <w:t>устный опрос; выполнение практических заданий педагога; контрольное прослушивание; зачет</w:t>
            </w:r>
          </w:p>
        </w:tc>
      </w:tr>
      <w:tr w:rsidR="00E16E34" w:rsidRPr="008B49D9" w:rsidTr="006C64CB">
        <w:tc>
          <w:tcPr>
            <w:tcW w:w="564" w:type="dxa"/>
            <w:vMerge/>
          </w:tcPr>
          <w:p w:rsidR="00E16E34" w:rsidRPr="008B49D9" w:rsidRDefault="00E16E34" w:rsidP="00E16E34">
            <w:pPr>
              <w:numPr>
                <w:ilvl w:val="0"/>
                <w:numId w:val="7"/>
              </w:numPr>
            </w:pPr>
          </w:p>
        </w:tc>
        <w:tc>
          <w:tcPr>
            <w:tcW w:w="1847" w:type="dxa"/>
            <w:vMerge/>
          </w:tcPr>
          <w:p w:rsidR="00E16E34" w:rsidRPr="008B49D9" w:rsidRDefault="00E16E34" w:rsidP="006C64CB"/>
        </w:tc>
        <w:tc>
          <w:tcPr>
            <w:tcW w:w="1984" w:type="dxa"/>
          </w:tcPr>
          <w:p w:rsidR="00E16E34" w:rsidRPr="008B49D9" w:rsidRDefault="00E16E34" w:rsidP="006C64CB">
            <w:r w:rsidRPr="008B49D9">
              <w:t>2. Исполнение классических сочинений</w:t>
            </w:r>
          </w:p>
        </w:tc>
        <w:tc>
          <w:tcPr>
            <w:tcW w:w="98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26</w:t>
            </w:r>
          </w:p>
        </w:tc>
        <w:tc>
          <w:tcPr>
            <w:tcW w:w="992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6</w:t>
            </w:r>
          </w:p>
        </w:tc>
        <w:tc>
          <w:tcPr>
            <w:tcW w:w="126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20</w:t>
            </w:r>
          </w:p>
        </w:tc>
        <w:tc>
          <w:tcPr>
            <w:tcW w:w="2436" w:type="dxa"/>
            <w:vMerge/>
            <w:vAlign w:val="center"/>
          </w:tcPr>
          <w:p w:rsidR="00E16E34" w:rsidRPr="008B49D9" w:rsidRDefault="00E16E34" w:rsidP="006C64CB">
            <w:pPr>
              <w:jc w:val="center"/>
              <w:rPr>
                <w:lang w:val="en-US"/>
              </w:rPr>
            </w:pPr>
          </w:p>
        </w:tc>
      </w:tr>
      <w:tr w:rsidR="00E16E34" w:rsidRPr="008B49D9" w:rsidTr="006C64CB">
        <w:tc>
          <w:tcPr>
            <w:tcW w:w="564" w:type="dxa"/>
            <w:vMerge/>
          </w:tcPr>
          <w:p w:rsidR="00E16E34" w:rsidRPr="008B49D9" w:rsidRDefault="00E16E34" w:rsidP="00E16E34">
            <w:pPr>
              <w:numPr>
                <w:ilvl w:val="0"/>
                <w:numId w:val="7"/>
              </w:numPr>
            </w:pPr>
          </w:p>
        </w:tc>
        <w:tc>
          <w:tcPr>
            <w:tcW w:w="1847" w:type="dxa"/>
            <w:vMerge/>
          </w:tcPr>
          <w:p w:rsidR="00E16E34" w:rsidRPr="008B49D9" w:rsidRDefault="00E16E34" w:rsidP="006C64CB"/>
        </w:tc>
        <w:tc>
          <w:tcPr>
            <w:tcW w:w="1984" w:type="dxa"/>
          </w:tcPr>
          <w:p w:rsidR="00E16E34" w:rsidRPr="008B49D9" w:rsidRDefault="00E16E34" w:rsidP="006C64CB">
            <w:r w:rsidRPr="008B49D9">
              <w:t>3. Исполнение произведений современных композиторов</w:t>
            </w:r>
          </w:p>
        </w:tc>
        <w:tc>
          <w:tcPr>
            <w:tcW w:w="98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34</w:t>
            </w:r>
          </w:p>
        </w:tc>
        <w:tc>
          <w:tcPr>
            <w:tcW w:w="992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6</w:t>
            </w:r>
          </w:p>
        </w:tc>
        <w:tc>
          <w:tcPr>
            <w:tcW w:w="126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28</w:t>
            </w:r>
          </w:p>
        </w:tc>
        <w:tc>
          <w:tcPr>
            <w:tcW w:w="2436" w:type="dxa"/>
            <w:vMerge/>
            <w:vAlign w:val="center"/>
          </w:tcPr>
          <w:p w:rsidR="00E16E34" w:rsidRPr="008B49D9" w:rsidRDefault="00E16E34" w:rsidP="006C64CB">
            <w:pPr>
              <w:jc w:val="center"/>
              <w:rPr>
                <w:lang w:val="en-US"/>
              </w:rPr>
            </w:pPr>
          </w:p>
        </w:tc>
      </w:tr>
      <w:tr w:rsidR="00E16E34" w:rsidRPr="008B49D9" w:rsidTr="006C64CB">
        <w:trPr>
          <w:trHeight w:val="510"/>
        </w:trPr>
        <w:tc>
          <w:tcPr>
            <w:tcW w:w="564" w:type="dxa"/>
            <w:vMerge/>
          </w:tcPr>
          <w:p w:rsidR="00E16E34" w:rsidRPr="008B49D9" w:rsidRDefault="00E16E34" w:rsidP="00E16E34">
            <w:pPr>
              <w:numPr>
                <w:ilvl w:val="0"/>
                <w:numId w:val="7"/>
              </w:numPr>
            </w:pPr>
          </w:p>
        </w:tc>
        <w:tc>
          <w:tcPr>
            <w:tcW w:w="1847" w:type="dxa"/>
            <w:vMerge/>
          </w:tcPr>
          <w:p w:rsidR="00E16E34" w:rsidRPr="008B49D9" w:rsidRDefault="00E16E34" w:rsidP="006C64CB"/>
        </w:tc>
        <w:tc>
          <w:tcPr>
            <w:tcW w:w="1984" w:type="dxa"/>
            <w:vAlign w:val="center"/>
          </w:tcPr>
          <w:p w:rsidR="00E16E34" w:rsidRPr="008B49D9" w:rsidRDefault="00E16E34" w:rsidP="006C64CB">
            <w:r w:rsidRPr="008B49D9">
              <w:t>4. Исполнение эстрадно-танцевальной музыки</w:t>
            </w:r>
          </w:p>
        </w:tc>
        <w:tc>
          <w:tcPr>
            <w:tcW w:w="98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40</w:t>
            </w:r>
          </w:p>
        </w:tc>
        <w:tc>
          <w:tcPr>
            <w:tcW w:w="992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8</w:t>
            </w:r>
          </w:p>
        </w:tc>
        <w:tc>
          <w:tcPr>
            <w:tcW w:w="126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32</w:t>
            </w:r>
          </w:p>
        </w:tc>
        <w:tc>
          <w:tcPr>
            <w:tcW w:w="2436" w:type="dxa"/>
            <w:vMerge/>
            <w:vAlign w:val="center"/>
          </w:tcPr>
          <w:p w:rsidR="00E16E34" w:rsidRPr="008B49D9" w:rsidRDefault="00E16E34" w:rsidP="006C64CB">
            <w:pPr>
              <w:jc w:val="center"/>
              <w:rPr>
                <w:lang w:val="en-US"/>
              </w:rPr>
            </w:pPr>
          </w:p>
        </w:tc>
      </w:tr>
      <w:tr w:rsidR="00E16E34" w:rsidRPr="008B49D9" w:rsidTr="006C64CB">
        <w:tc>
          <w:tcPr>
            <w:tcW w:w="564" w:type="dxa"/>
          </w:tcPr>
          <w:p w:rsidR="00E16E34" w:rsidRPr="008B49D9" w:rsidRDefault="00E16E34" w:rsidP="00E16E34">
            <w:pPr>
              <w:numPr>
                <w:ilvl w:val="0"/>
                <w:numId w:val="7"/>
              </w:numPr>
            </w:pPr>
          </w:p>
        </w:tc>
        <w:tc>
          <w:tcPr>
            <w:tcW w:w="1847" w:type="dxa"/>
          </w:tcPr>
          <w:p w:rsidR="00E16E34" w:rsidRPr="008B49D9" w:rsidRDefault="00E16E34" w:rsidP="006C64CB">
            <w:r w:rsidRPr="008B49D9">
              <w:t>Ансамблевая игра</w:t>
            </w:r>
          </w:p>
        </w:tc>
        <w:tc>
          <w:tcPr>
            <w:tcW w:w="1984" w:type="dxa"/>
          </w:tcPr>
          <w:p w:rsidR="00E16E34" w:rsidRPr="008B49D9" w:rsidRDefault="00E16E34" w:rsidP="006C64CB">
            <w:r w:rsidRPr="008B49D9">
              <w:t>1. Работа над ансамблевым репертуаром</w:t>
            </w:r>
          </w:p>
        </w:tc>
        <w:tc>
          <w:tcPr>
            <w:tcW w:w="98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216</w:t>
            </w:r>
          </w:p>
        </w:tc>
        <w:tc>
          <w:tcPr>
            <w:tcW w:w="992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16</w:t>
            </w:r>
          </w:p>
        </w:tc>
        <w:tc>
          <w:tcPr>
            <w:tcW w:w="126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200</w:t>
            </w:r>
          </w:p>
        </w:tc>
        <w:tc>
          <w:tcPr>
            <w:tcW w:w="2436" w:type="dxa"/>
            <w:vAlign w:val="center"/>
          </w:tcPr>
          <w:p w:rsidR="00E16E34" w:rsidRPr="008B49D9" w:rsidRDefault="00E16E34" w:rsidP="006C64CB">
            <w:pPr>
              <w:ind w:left="7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8B49D9">
              <w:rPr>
                <w:rFonts w:eastAsia="Calibri"/>
                <w:lang w:eastAsia="en-US"/>
              </w:rPr>
              <w:t>едагогическое наблюдение; контрольное прослушивание; зачет</w:t>
            </w:r>
          </w:p>
        </w:tc>
      </w:tr>
      <w:tr w:rsidR="00E16E34" w:rsidRPr="001A3A6D" w:rsidTr="006C64CB">
        <w:tc>
          <w:tcPr>
            <w:tcW w:w="564" w:type="dxa"/>
          </w:tcPr>
          <w:p w:rsidR="00E16E34" w:rsidRPr="008B49D9" w:rsidRDefault="00E16E34" w:rsidP="00E16E34">
            <w:pPr>
              <w:numPr>
                <w:ilvl w:val="0"/>
                <w:numId w:val="7"/>
              </w:numPr>
            </w:pPr>
          </w:p>
        </w:tc>
        <w:tc>
          <w:tcPr>
            <w:tcW w:w="1847" w:type="dxa"/>
          </w:tcPr>
          <w:p w:rsidR="00E16E34" w:rsidRPr="008B49D9" w:rsidRDefault="00E16E34" w:rsidP="006C64CB">
            <w:r w:rsidRPr="008B49D9">
              <w:t>Подведение итогов</w:t>
            </w:r>
          </w:p>
        </w:tc>
        <w:tc>
          <w:tcPr>
            <w:tcW w:w="1984" w:type="dxa"/>
          </w:tcPr>
          <w:p w:rsidR="00E16E34" w:rsidRPr="008B49D9" w:rsidRDefault="00E16E34" w:rsidP="006C64CB">
            <w:r w:rsidRPr="008B49D9">
              <w:t>1. Мониторинг</w:t>
            </w:r>
          </w:p>
        </w:tc>
        <w:tc>
          <w:tcPr>
            <w:tcW w:w="98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20</w:t>
            </w:r>
          </w:p>
        </w:tc>
        <w:tc>
          <w:tcPr>
            <w:tcW w:w="992" w:type="dxa"/>
            <w:vAlign w:val="center"/>
          </w:tcPr>
          <w:p w:rsidR="00E16E34" w:rsidRPr="008B49D9" w:rsidRDefault="00E16E34" w:rsidP="006C64CB">
            <w:pPr>
              <w:jc w:val="center"/>
              <w:rPr>
                <w:lang w:val="en-US"/>
              </w:rPr>
            </w:pPr>
            <w:r w:rsidRPr="008B49D9">
              <w:rPr>
                <w:lang w:val="en-US"/>
              </w:rPr>
              <w:t>2</w:t>
            </w:r>
          </w:p>
        </w:tc>
        <w:tc>
          <w:tcPr>
            <w:tcW w:w="1261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18</w:t>
            </w:r>
          </w:p>
        </w:tc>
        <w:tc>
          <w:tcPr>
            <w:tcW w:w="2436" w:type="dxa"/>
            <w:vAlign w:val="center"/>
          </w:tcPr>
          <w:p w:rsidR="00E16E34" w:rsidRPr="008B49D9" w:rsidRDefault="00E16E34" w:rsidP="006C64CB">
            <w:pPr>
              <w:ind w:left="7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8B49D9">
              <w:rPr>
                <w:rFonts w:eastAsia="Calibri"/>
                <w:lang w:eastAsia="en-US"/>
              </w:rPr>
              <w:t>онцерт, открытое занятие</w:t>
            </w:r>
          </w:p>
        </w:tc>
      </w:tr>
      <w:tr w:rsidR="00E16E34" w:rsidRPr="001A3A6D" w:rsidTr="006C64CB">
        <w:tc>
          <w:tcPr>
            <w:tcW w:w="564" w:type="dxa"/>
          </w:tcPr>
          <w:p w:rsidR="00E16E34" w:rsidRPr="008B49D9" w:rsidRDefault="00E16E34" w:rsidP="006C64CB"/>
        </w:tc>
        <w:tc>
          <w:tcPr>
            <w:tcW w:w="1847" w:type="dxa"/>
          </w:tcPr>
          <w:p w:rsidR="00E16E34" w:rsidRPr="008B49D9" w:rsidRDefault="00E16E34" w:rsidP="006C64CB">
            <w:r w:rsidRPr="008B49D9">
              <w:rPr>
                <w:b/>
              </w:rPr>
              <w:t>Итого:</w:t>
            </w:r>
          </w:p>
        </w:tc>
        <w:tc>
          <w:tcPr>
            <w:tcW w:w="1984" w:type="dxa"/>
          </w:tcPr>
          <w:p w:rsidR="00E16E34" w:rsidRPr="008B49D9" w:rsidRDefault="00E16E34" w:rsidP="006C64CB">
            <w:pPr>
              <w:rPr>
                <w:b/>
              </w:rPr>
            </w:pPr>
          </w:p>
        </w:tc>
        <w:tc>
          <w:tcPr>
            <w:tcW w:w="981" w:type="dxa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360</w:t>
            </w:r>
          </w:p>
        </w:tc>
        <w:tc>
          <w:tcPr>
            <w:tcW w:w="992" w:type="dxa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42</w:t>
            </w:r>
          </w:p>
        </w:tc>
        <w:tc>
          <w:tcPr>
            <w:tcW w:w="1261" w:type="dxa"/>
          </w:tcPr>
          <w:p w:rsidR="00E16E34" w:rsidRPr="008B49D9" w:rsidRDefault="00E16E34" w:rsidP="006C64CB">
            <w:pPr>
              <w:jc w:val="center"/>
              <w:rPr>
                <w:b/>
              </w:rPr>
            </w:pPr>
            <w:r w:rsidRPr="008B49D9">
              <w:rPr>
                <w:b/>
              </w:rPr>
              <w:t>218</w:t>
            </w:r>
          </w:p>
        </w:tc>
        <w:tc>
          <w:tcPr>
            <w:tcW w:w="2436" w:type="dxa"/>
          </w:tcPr>
          <w:p w:rsidR="00E16E34" w:rsidRPr="008B49D9" w:rsidRDefault="00E16E34" w:rsidP="006C64CB">
            <w:pPr>
              <w:jc w:val="center"/>
              <w:rPr>
                <w:b/>
                <w:lang w:val="en-US"/>
              </w:rPr>
            </w:pPr>
          </w:p>
        </w:tc>
      </w:tr>
    </w:tbl>
    <w:p w:rsidR="00E16E34" w:rsidRPr="00392867" w:rsidRDefault="00E16E34" w:rsidP="00E16E34">
      <w:pPr>
        <w:pStyle w:val="a8"/>
        <w:spacing w:after="0" w:line="240" w:lineRule="auto"/>
        <w:ind w:left="0"/>
        <w:rPr>
          <w:rFonts w:ascii="Times New Roman" w:hAnsi="Times New Roman"/>
          <w:b/>
          <w:color w:val="C00000"/>
          <w:sz w:val="28"/>
          <w:szCs w:val="28"/>
          <w:lang w:val="en-US"/>
        </w:rPr>
      </w:pPr>
    </w:p>
    <w:p w:rsidR="00E16E34" w:rsidRPr="008B49D9" w:rsidRDefault="00E16E34" w:rsidP="00E16E34">
      <w:pPr>
        <w:rPr>
          <w:b/>
        </w:rPr>
      </w:pPr>
    </w:p>
    <w:p w:rsidR="00E16E34" w:rsidRPr="008B49D9" w:rsidRDefault="00E16E34" w:rsidP="00E16E34">
      <w:pPr>
        <w:suppressAutoHyphens/>
        <w:spacing w:line="276" w:lineRule="auto"/>
        <w:contextualSpacing/>
        <w:jc w:val="center"/>
        <w:rPr>
          <w:b/>
          <w:lang w:eastAsia="ar-SA"/>
        </w:rPr>
      </w:pPr>
      <w:r>
        <w:rPr>
          <w:b/>
          <w:lang w:eastAsia="ar-SA"/>
        </w:rPr>
        <w:br w:type="page"/>
      </w:r>
      <w:r w:rsidRPr="008B49D9">
        <w:rPr>
          <w:b/>
          <w:lang w:eastAsia="ar-SA"/>
        </w:rPr>
        <w:lastRenderedPageBreak/>
        <w:t xml:space="preserve">Календарный учебный график </w:t>
      </w:r>
    </w:p>
    <w:p w:rsidR="00E16E34" w:rsidRPr="008B49D9" w:rsidRDefault="00E16E34" w:rsidP="00E16E34">
      <w:pPr>
        <w:suppressAutoHyphens/>
        <w:spacing w:line="276" w:lineRule="auto"/>
        <w:contextualSpacing/>
        <w:jc w:val="center"/>
        <w:rPr>
          <w:b/>
          <w:lang w:eastAsia="ar-SA"/>
        </w:rPr>
      </w:pPr>
      <w:r w:rsidRPr="008B49D9">
        <w:rPr>
          <w:b/>
          <w:lang w:eastAsia="ar-SA"/>
        </w:rPr>
        <w:t>реализации дополнительной общеобразовательной общеразвивающей</w:t>
      </w:r>
    </w:p>
    <w:p w:rsidR="00E16E34" w:rsidRPr="008B49D9" w:rsidRDefault="00E16E34" w:rsidP="00E16E34">
      <w:pPr>
        <w:suppressAutoHyphens/>
        <w:spacing w:line="276" w:lineRule="auto"/>
        <w:contextualSpacing/>
        <w:jc w:val="center"/>
        <w:rPr>
          <w:b/>
          <w:lang w:eastAsia="ar-SA"/>
        </w:rPr>
      </w:pPr>
      <w:r w:rsidRPr="008B49D9">
        <w:rPr>
          <w:b/>
          <w:lang w:eastAsia="ar-SA"/>
        </w:rPr>
        <w:t xml:space="preserve"> программы «Тутти-</w:t>
      </w:r>
      <w:proofErr w:type="gramStart"/>
      <w:r>
        <w:rPr>
          <w:b/>
          <w:lang w:val="en-US" w:eastAsia="ar-SA"/>
        </w:rPr>
        <w:t>band</w:t>
      </w:r>
      <w:proofErr w:type="gramEnd"/>
      <w:r w:rsidRPr="008B49D9">
        <w:rPr>
          <w:b/>
          <w:lang w:eastAsia="ar-SA"/>
        </w:rPr>
        <w:t>»</w:t>
      </w:r>
    </w:p>
    <w:p w:rsidR="00E16E34" w:rsidRPr="008B49D9" w:rsidRDefault="00E16E34" w:rsidP="00E16E34">
      <w:pPr>
        <w:suppressAutoHyphens/>
        <w:spacing w:line="276" w:lineRule="auto"/>
        <w:contextualSpacing/>
        <w:jc w:val="center"/>
        <w:rPr>
          <w:b/>
          <w:lang w:eastAsia="ar-SA"/>
        </w:rPr>
      </w:pPr>
      <w:r w:rsidRPr="008B49D9">
        <w:rPr>
          <w:b/>
          <w:lang w:eastAsia="ar-SA"/>
        </w:rPr>
        <w:t>на 2018</w:t>
      </w:r>
      <w:r>
        <w:rPr>
          <w:b/>
          <w:lang w:eastAsia="ar-SA"/>
        </w:rPr>
        <w:t>-201</w:t>
      </w:r>
      <w:r w:rsidRPr="008B49D9">
        <w:rPr>
          <w:b/>
          <w:lang w:eastAsia="ar-SA"/>
        </w:rPr>
        <w:t>9 учебный год</w:t>
      </w:r>
    </w:p>
    <w:p w:rsidR="00E16E34" w:rsidRPr="001A3A6D" w:rsidRDefault="00E16E34" w:rsidP="00E16E34">
      <w:pPr>
        <w:suppressAutoHyphens/>
        <w:spacing w:after="120"/>
        <w:rPr>
          <w:noProof/>
          <w:color w:val="C00000"/>
          <w:sz w:val="20"/>
          <w:szCs w:val="20"/>
        </w:rPr>
      </w:pPr>
    </w:p>
    <w:p w:rsidR="00E16E34" w:rsidRPr="008B49D9" w:rsidRDefault="00E16E34" w:rsidP="00E16E34">
      <w:pPr>
        <w:suppressAutoHyphens/>
        <w:contextualSpacing/>
        <w:jc w:val="center"/>
        <w:rPr>
          <w:b/>
          <w:lang w:eastAsia="ar-SA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418"/>
        <w:gridCol w:w="1417"/>
        <w:gridCol w:w="1418"/>
        <w:gridCol w:w="1417"/>
        <w:gridCol w:w="1418"/>
        <w:gridCol w:w="1843"/>
      </w:tblGrid>
      <w:tr w:rsidR="00E16E34" w:rsidRPr="008B49D9" w:rsidTr="006C64CB">
        <w:trPr>
          <w:trHeight w:val="811"/>
        </w:trPr>
        <w:tc>
          <w:tcPr>
            <w:tcW w:w="1276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Год обучения</w:t>
            </w:r>
          </w:p>
        </w:tc>
        <w:tc>
          <w:tcPr>
            <w:tcW w:w="1418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Дата</w:t>
            </w:r>
          </w:p>
          <w:p w:rsidR="00E16E34" w:rsidRPr="008B49D9" w:rsidRDefault="00E16E34" w:rsidP="006C64CB">
            <w:pPr>
              <w:jc w:val="center"/>
            </w:pPr>
            <w:r w:rsidRPr="008B49D9">
              <w:t>начала занятий</w:t>
            </w:r>
          </w:p>
        </w:tc>
        <w:tc>
          <w:tcPr>
            <w:tcW w:w="1417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Дата окончания занятий</w:t>
            </w:r>
          </w:p>
        </w:tc>
        <w:tc>
          <w:tcPr>
            <w:tcW w:w="1418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Количество</w:t>
            </w:r>
          </w:p>
          <w:p w:rsidR="00E16E34" w:rsidRPr="008B49D9" w:rsidRDefault="00E16E34" w:rsidP="006C64CB">
            <w:pPr>
              <w:jc w:val="center"/>
              <w:rPr>
                <w:lang w:eastAsia="en-US"/>
              </w:rPr>
            </w:pPr>
            <w:r w:rsidRPr="008B49D9">
              <w:t>учебных недель</w:t>
            </w:r>
          </w:p>
        </w:tc>
        <w:tc>
          <w:tcPr>
            <w:tcW w:w="1417" w:type="dxa"/>
            <w:vAlign w:val="center"/>
          </w:tcPr>
          <w:p w:rsidR="00E16E34" w:rsidRPr="008B49D9" w:rsidRDefault="00E16E34" w:rsidP="006C64CB">
            <w:pPr>
              <w:jc w:val="center"/>
              <w:rPr>
                <w:lang w:eastAsia="en-US"/>
              </w:rPr>
            </w:pPr>
            <w:r w:rsidRPr="008B49D9">
              <w:t>Количество учебных дней</w:t>
            </w:r>
          </w:p>
        </w:tc>
        <w:tc>
          <w:tcPr>
            <w:tcW w:w="1418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Количество учебных часов</w:t>
            </w:r>
          </w:p>
        </w:tc>
        <w:tc>
          <w:tcPr>
            <w:tcW w:w="1843" w:type="dxa"/>
            <w:vAlign w:val="center"/>
          </w:tcPr>
          <w:p w:rsidR="00E16E34" w:rsidRPr="008B49D9" w:rsidRDefault="00E16E34" w:rsidP="006C64CB">
            <w:pPr>
              <w:jc w:val="center"/>
              <w:rPr>
                <w:lang w:eastAsia="en-US"/>
              </w:rPr>
            </w:pPr>
            <w:r w:rsidRPr="008B49D9">
              <w:t>Режим занятий</w:t>
            </w:r>
          </w:p>
        </w:tc>
      </w:tr>
      <w:tr w:rsidR="00E16E34" w:rsidRPr="008B49D9" w:rsidTr="006C64CB">
        <w:trPr>
          <w:trHeight w:val="343"/>
        </w:trPr>
        <w:tc>
          <w:tcPr>
            <w:tcW w:w="1276" w:type="dxa"/>
            <w:vAlign w:val="center"/>
          </w:tcPr>
          <w:p w:rsidR="00E16E34" w:rsidRPr="008B49D9" w:rsidRDefault="00E16E34" w:rsidP="006C64CB">
            <w:pPr>
              <w:jc w:val="center"/>
              <w:rPr>
                <w:lang w:eastAsia="en-US"/>
              </w:rPr>
            </w:pPr>
            <w:r w:rsidRPr="008B49D9">
              <w:t>1 год</w:t>
            </w:r>
          </w:p>
        </w:tc>
        <w:tc>
          <w:tcPr>
            <w:tcW w:w="1418" w:type="dxa"/>
            <w:vAlign w:val="center"/>
          </w:tcPr>
          <w:p w:rsidR="00E16E34" w:rsidRPr="008B49D9" w:rsidRDefault="00E16E34" w:rsidP="006C64CB">
            <w:pPr>
              <w:jc w:val="center"/>
            </w:pPr>
            <w:r>
              <w:rPr>
                <w:lang w:val="en-US"/>
              </w:rPr>
              <w:t xml:space="preserve">3 </w:t>
            </w:r>
            <w:r>
              <w:t>сентября</w:t>
            </w:r>
          </w:p>
        </w:tc>
        <w:tc>
          <w:tcPr>
            <w:tcW w:w="1417" w:type="dxa"/>
            <w:vAlign w:val="center"/>
          </w:tcPr>
          <w:p w:rsidR="00E16E34" w:rsidRPr="008B49D9" w:rsidRDefault="00E16E34" w:rsidP="006C64CB">
            <w:pPr>
              <w:jc w:val="center"/>
            </w:pPr>
            <w:r>
              <w:t>27 мая</w:t>
            </w:r>
          </w:p>
        </w:tc>
        <w:tc>
          <w:tcPr>
            <w:tcW w:w="1418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36</w:t>
            </w:r>
          </w:p>
        </w:tc>
        <w:tc>
          <w:tcPr>
            <w:tcW w:w="1417" w:type="dxa"/>
            <w:vAlign w:val="center"/>
          </w:tcPr>
          <w:p w:rsidR="00E16E34" w:rsidRPr="008B49D9" w:rsidRDefault="00E16E34" w:rsidP="006C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418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360</w:t>
            </w:r>
          </w:p>
        </w:tc>
        <w:tc>
          <w:tcPr>
            <w:tcW w:w="1843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 xml:space="preserve">2 раза в неделю </w:t>
            </w:r>
          </w:p>
          <w:p w:rsidR="00E16E34" w:rsidRPr="008B49D9" w:rsidRDefault="00E16E34" w:rsidP="006C64CB">
            <w:pPr>
              <w:jc w:val="center"/>
            </w:pPr>
            <w:r w:rsidRPr="008B49D9">
              <w:t>по 3 часа сводные репетиции,</w:t>
            </w:r>
          </w:p>
          <w:p w:rsidR="00E16E34" w:rsidRPr="008B49D9" w:rsidRDefault="00E16E34" w:rsidP="006C64CB">
            <w:pPr>
              <w:jc w:val="center"/>
            </w:pPr>
            <w:r w:rsidRPr="008B49D9">
              <w:t>4 часа по звеньям</w:t>
            </w:r>
          </w:p>
        </w:tc>
      </w:tr>
      <w:tr w:rsidR="00E16E34" w:rsidRPr="008B49D9" w:rsidTr="006C64CB">
        <w:trPr>
          <w:trHeight w:val="550"/>
        </w:trPr>
        <w:tc>
          <w:tcPr>
            <w:tcW w:w="1276" w:type="dxa"/>
            <w:vAlign w:val="center"/>
          </w:tcPr>
          <w:p w:rsidR="00E16E34" w:rsidRPr="008B49D9" w:rsidRDefault="00E16E34" w:rsidP="006C64CB">
            <w:pPr>
              <w:jc w:val="center"/>
              <w:rPr>
                <w:lang w:eastAsia="en-US"/>
              </w:rPr>
            </w:pPr>
            <w:r w:rsidRPr="008B49D9">
              <w:t>2 год</w:t>
            </w:r>
          </w:p>
        </w:tc>
        <w:tc>
          <w:tcPr>
            <w:tcW w:w="1418" w:type="dxa"/>
            <w:vAlign w:val="center"/>
          </w:tcPr>
          <w:p w:rsidR="00E16E34" w:rsidRPr="008B49D9" w:rsidRDefault="00E16E34" w:rsidP="006C64CB">
            <w:pPr>
              <w:jc w:val="center"/>
            </w:pPr>
            <w:r>
              <w:t>3 сентября</w:t>
            </w:r>
          </w:p>
        </w:tc>
        <w:tc>
          <w:tcPr>
            <w:tcW w:w="1417" w:type="dxa"/>
            <w:vAlign w:val="center"/>
          </w:tcPr>
          <w:p w:rsidR="00E16E34" w:rsidRPr="008B49D9" w:rsidRDefault="00E16E34" w:rsidP="006C64CB">
            <w:pPr>
              <w:jc w:val="center"/>
            </w:pPr>
            <w:r>
              <w:t>27 мая</w:t>
            </w:r>
          </w:p>
        </w:tc>
        <w:tc>
          <w:tcPr>
            <w:tcW w:w="1418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36</w:t>
            </w:r>
          </w:p>
        </w:tc>
        <w:tc>
          <w:tcPr>
            <w:tcW w:w="1417" w:type="dxa"/>
            <w:vAlign w:val="center"/>
          </w:tcPr>
          <w:p w:rsidR="00E16E34" w:rsidRPr="008B49D9" w:rsidRDefault="00E16E34" w:rsidP="006C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418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360</w:t>
            </w:r>
          </w:p>
        </w:tc>
        <w:tc>
          <w:tcPr>
            <w:tcW w:w="1843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 xml:space="preserve">2 раза в неделю </w:t>
            </w:r>
          </w:p>
          <w:p w:rsidR="00E16E34" w:rsidRPr="008B49D9" w:rsidRDefault="00E16E34" w:rsidP="006C64CB">
            <w:pPr>
              <w:jc w:val="center"/>
            </w:pPr>
            <w:r w:rsidRPr="008B49D9">
              <w:t>по 3 часа сводные репетиции,</w:t>
            </w:r>
          </w:p>
          <w:p w:rsidR="00E16E34" w:rsidRPr="008B49D9" w:rsidRDefault="00E16E34" w:rsidP="006C64CB">
            <w:pPr>
              <w:jc w:val="center"/>
            </w:pPr>
            <w:r w:rsidRPr="008B49D9">
              <w:t>4 часа по звеньям</w:t>
            </w:r>
          </w:p>
        </w:tc>
      </w:tr>
      <w:tr w:rsidR="00E16E34" w:rsidRPr="008B49D9" w:rsidTr="006C64CB">
        <w:trPr>
          <w:trHeight w:val="550"/>
        </w:trPr>
        <w:tc>
          <w:tcPr>
            <w:tcW w:w="1276" w:type="dxa"/>
            <w:vAlign w:val="center"/>
          </w:tcPr>
          <w:p w:rsidR="00E16E34" w:rsidRPr="008B49D9" w:rsidRDefault="00E16E34" w:rsidP="006C64CB">
            <w:pPr>
              <w:jc w:val="center"/>
            </w:pPr>
            <w:r>
              <w:t>3 год</w:t>
            </w:r>
          </w:p>
        </w:tc>
        <w:tc>
          <w:tcPr>
            <w:tcW w:w="1418" w:type="dxa"/>
            <w:vAlign w:val="center"/>
          </w:tcPr>
          <w:p w:rsidR="00E16E34" w:rsidRPr="008B49D9" w:rsidRDefault="00E16E34" w:rsidP="006C64CB">
            <w:pPr>
              <w:jc w:val="center"/>
            </w:pPr>
            <w:r>
              <w:t>3 сентября</w:t>
            </w:r>
          </w:p>
        </w:tc>
        <w:tc>
          <w:tcPr>
            <w:tcW w:w="1417" w:type="dxa"/>
            <w:vAlign w:val="center"/>
          </w:tcPr>
          <w:p w:rsidR="00E16E34" w:rsidRPr="008B49D9" w:rsidRDefault="00E16E34" w:rsidP="006C64CB">
            <w:pPr>
              <w:jc w:val="center"/>
            </w:pPr>
            <w:r>
              <w:t>27 мая</w:t>
            </w:r>
          </w:p>
        </w:tc>
        <w:tc>
          <w:tcPr>
            <w:tcW w:w="1418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36</w:t>
            </w:r>
          </w:p>
        </w:tc>
        <w:tc>
          <w:tcPr>
            <w:tcW w:w="1417" w:type="dxa"/>
            <w:vAlign w:val="center"/>
          </w:tcPr>
          <w:p w:rsidR="00E16E34" w:rsidRPr="008B49D9" w:rsidRDefault="00E16E34" w:rsidP="006C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418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>360</w:t>
            </w:r>
          </w:p>
        </w:tc>
        <w:tc>
          <w:tcPr>
            <w:tcW w:w="1843" w:type="dxa"/>
            <w:vAlign w:val="center"/>
          </w:tcPr>
          <w:p w:rsidR="00E16E34" w:rsidRPr="008B49D9" w:rsidRDefault="00E16E34" w:rsidP="006C64CB">
            <w:pPr>
              <w:jc w:val="center"/>
            </w:pPr>
            <w:r w:rsidRPr="008B49D9">
              <w:t xml:space="preserve">2 раза в неделю </w:t>
            </w:r>
          </w:p>
          <w:p w:rsidR="00E16E34" w:rsidRPr="008B49D9" w:rsidRDefault="00E16E34" w:rsidP="006C64CB">
            <w:pPr>
              <w:jc w:val="center"/>
            </w:pPr>
            <w:r w:rsidRPr="008B49D9">
              <w:t>по 3 часа сводные репетиции,</w:t>
            </w:r>
          </w:p>
          <w:p w:rsidR="00E16E34" w:rsidRPr="008B49D9" w:rsidRDefault="00E16E34" w:rsidP="006C64CB">
            <w:pPr>
              <w:jc w:val="center"/>
            </w:pPr>
            <w:r w:rsidRPr="008B49D9">
              <w:t>4 часа по звеньям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34B"/>
    <w:multiLevelType w:val="hybridMultilevel"/>
    <w:tmpl w:val="3C5ABF48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395E"/>
    <w:multiLevelType w:val="hybridMultilevel"/>
    <w:tmpl w:val="B784B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1B53FC"/>
    <w:multiLevelType w:val="hybridMultilevel"/>
    <w:tmpl w:val="7420860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60196"/>
    <w:multiLevelType w:val="hybridMultilevel"/>
    <w:tmpl w:val="1BD89F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047C"/>
    <w:multiLevelType w:val="hybridMultilevel"/>
    <w:tmpl w:val="8C040E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85E39"/>
    <w:multiLevelType w:val="hybridMultilevel"/>
    <w:tmpl w:val="D090AB56"/>
    <w:lvl w:ilvl="0" w:tplc="66D208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A2644"/>
    <w:multiLevelType w:val="hybridMultilevel"/>
    <w:tmpl w:val="6E0EA31C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35393"/>
    <w:multiLevelType w:val="hybridMultilevel"/>
    <w:tmpl w:val="DCCC3A3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7734E"/>
    <w:multiLevelType w:val="hybridMultilevel"/>
    <w:tmpl w:val="94E0C32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877E3"/>
    <w:multiLevelType w:val="hybridMultilevel"/>
    <w:tmpl w:val="4CDCE74A"/>
    <w:lvl w:ilvl="0" w:tplc="B020615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9445B0D"/>
    <w:multiLevelType w:val="hybridMultilevel"/>
    <w:tmpl w:val="F766C042"/>
    <w:lvl w:ilvl="0" w:tplc="C884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E4091"/>
    <w:multiLevelType w:val="hybridMultilevel"/>
    <w:tmpl w:val="8722C9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83224"/>
    <w:multiLevelType w:val="hybridMultilevel"/>
    <w:tmpl w:val="BE763DA4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6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E34"/>
    <w:rsid w:val="00171BE8"/>
    <w:rsid w:val="009030A4"/>
    <w:rsid w:val="00C36B42"/>
    <w:rsid w:val="00C72503"/>
    <w:rsid w:val="00E1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6E3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E16E34"/>
    <w:pPr>
      <w:spacing w:after="480"/>
      <w:jc w:val="center"/>
    </w:pPr>
    <w:rPr>
      <w:rFonts w:ascii="Arial Black" w:hAnsi="Arial Black" w:cs="Arial"/>
      <w:sz w:val="32"/>
      <w:szCs w:val="32"/>
    </w:rPr>
  </w:style>
  <w:style w:type="character" w:customStyle="1" w:styleId="a5">
    <w:name w:val="Название Знак"/>
    <w:basedOn w:val="a0"/>
    <w:link w:val="a4"/>
    <w:rsid w:val="00E16E34"/>
    <w:rPr>
      <w:rFonts w:ascii="Arial Black" w:eastAsia="Times New Roman" w:hAnsi="Arial Black" w:cs="Arial"/>
      <w:sz w:val="32"/>
      <w:szCs w:val="32"/>
      <w:lang w:eastAsia="ru-RU"/>
    </w:rPr>
  </w:style>
  <w:style w:type="paragraph" w:styleId="a6">
    <w:name w:val="Body Text"/>
    <w:basedOn w:val="a"/>
    <w:link w:val="a7"/>
    <w:rsid w:val="00E16E34"/>
    <w:rPr>
      <w:szCs w:val="20"/>
      <w:lang/>
    </w:rPr>
  </w:style>
  <w:style w:type="character" w:customStyle="1" w:styleId="a7">
    <w:name w:val="Основной текст Знак"/>
    <w:basedOn w:val="a0"/>
    <w:link w:val="a6"/>
    <w:rsid w:val="00E16E34"/>
    <w:rPr>
      <w:rFonts w:ascii="Times New Roman" w:eastAsia="Times New Roman" w:hAnsi="Times New Roman" w:cs="Times New Roman"/>
      <w:sz w:val="24"/>
      <w:szCs w:val="20"/>
      <w:lang/>
    </w:rPr>
  </w:style>
  <w:style w:type="paragraph" w:styleId="a8">
    <w:name w:val="List Paragraph"/>
    <w:basedOn w:val="a"/>
    <w:uiPriority w:val="34"/>
    <w:qFormat/>
    <w:rsid w:val="00E16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л–’”‰’”Ћ Њђ–_"/>
    <w:link w:val="1"/>
    <w:uiPriority w:val="99"/>
    <w:rsid w:val="00E16E34"/>
    <w:rPr>
      <w:shd w:val="clear" w:color="auto" w:fill="FFFFFF"/>
    </w:rPr>
  </w:style>
  <w:style w:type="paragraph" w:customStyle="1" w:styleId="1">
    <w:name w:val="л–’”‰’”Ћ Њђ–1"/>
    <w:basedOn w:val="a"/>
    <w:link w:val="a9"/>
    <w:uiPriority w:val="99"/>
    <w:rsid w:val="00E16E34"/>
    <w:pPr>
      <w:widowControl w:val="0"/>
      <w:shd w:val="clear" w:color="auto" w:fill="FFFFFF"/>
      <w:spacing w:line="250" w:lineRule="exact"/>
      <w:ind w:hanging="8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‚€‹”‘”‰”ђ 15_"/>
    <w:link w:val="151"/>
    <w:uiPriority w:val="99"/>
    <w:rsid w:val="00E16E34"/>
    <w:rPr>
      <w:b/>
      <w:bCs/>
      <w:shd w:val="clear" w:color="auto" w:fill="FFFFFF"/>
    </w:rPr>
  </w:style>
  <w:style w:type="paragraph" w:customStyle="1" w:styleId="151">
    <w:name w:val="‚€‹”‘”‰”ђ 151"/>
    <w:basedOn w:val="a"/>
    <w:link w:val="15"/>
    <w:uiPriority w:val="99"/>
    <w:rsid w:val="00E16E34"/>
    <w:pPr>
      <w:widowControl w:val="0"/>
      <w:shd w:val="clear" w:color="auto" w:fill="FFFFFF"/>
      <w:spacing w:before="240" w:line="240" w:lineRule="atLeast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21">
    <w:name w:val="Font Style21"/>
    <w:rsid w:val="00E16E34"/>
    <w:rPr>
      <w:rFonts w:ascii="Times New Roman" w:hAnsi="Times New Roman" w:cs="Times New Roman"/>
      <w:sz w:val="26"/>
      <w:szCs w:val="26"/>
    </w:rPr>
  </w:style>
  <w:style w:type="paragraph" w:customStyle="1" w:styleId="2">
    <w:name w:val="Список2 маркированный"/>
    <w:basedOn w:val="a"/>
    <w:uiPriority w:val="99"/>
    <w:rsid w:val="00E16E34"/>
    <w:pPr>
      <w:numPr>
        <w:numId w:val="9"/>
      </w:numPr>
      <w:spacing w:line="36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E16E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E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1754</Words>
  <Characters>10003</Characters>
  <Application>Microsoft Office Word</Application>
  <DocSecurity>0</DocSecurity>
  <Lines>83</Lines>
  <Paragraphs>23</Paragraphs>
  <ScaleCrop>false</ScaleCrop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2018-08-24T13:06:00Z</dcterms:created>
  <dcterms:modified xsi:type="dcterms:W3CDTF">2018-08-24T13:08:00Z</dcterms:modified>
</cp:coreProperties>
</file>